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0033" w14:textId="34AA062E" w:rsidR="00491D25" w:rsidRDefault="00491D25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Диспансеризация – главный инструмент в борьбе с онкологией</w:t>
      </w:r>
    </w:p>
    <w:p w14:paraId="5E71F535" w14:textId="77777777" w:rsidR="00491D25" w:rsidRDefault="00491D25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5159808A" w14:textId="56C85501" w:rsidR="007C41E7" w:rsidRDefault="00491D25">
      <w:r>
        <w:rPr>
          <w:rFonts w:ascii="Roboto" w:hAnsi="Roboto"/>
          <w:color w:val="000000"/>
          <w:sz w:val="20"/>
          <w:szCs w:val="20"/>
          <w:shd w:val="clear" w:color="auto" w:fill="FFFFFF"/>
        </w:rPr>
        <w:t>Онкологические заболевания, согласно статистике, занимают второе место по уровню смертности после болезней системы кровообращения.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53A29E63" wp14:editId="20A33068">
            <wp:extent cx="156210" cy="156210"/>
            <wp:effectExtent l="0" t="0" r="0" b="0"/>
            <wp:docPr id="36" name="Рисунок 3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Одна из проблем в том, что многие случаи диагностируются слишком поздно, на поздних стадиях, когда труднее добиться успеха в лечении. Профилактика злокачественных новообразований - одно из актуальных направлений противораковой борьбы в настоящее время. Развитие злокачественного новообразования связано как с воздействием факторов внешней среды, так и с особенностями организма. Лидирующую позицию в развитии опухоли занимают неправильное питание, курение.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F84C399" wp14:editId="135098CE">
            <wp:extent cx="156210" cy="156210"/>
            <wp:effectExtent l="0" t="0" r="0" b="0"/>
            <wp:docPr id="37" name="Рисунок 3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Современные достижения медицины позволяют излечивать многие виды заболевания, которые еще 20 лет считались неизлечимым, но самое главное вовремя обнаружить «слабое» звено - участок, задействованный в опухолевом процессе. В этом помогает грамотная диагностика и </w:t>
      </w:r>
      <w:proofErr w:type="spellStart"/>
      <w:r>
        <w:rPr>
          <w:rStyle w:val="a3"/>
          <w:rFonts w:ascii="Roboto" w:hAnsi="Roboto"/>
          <w:i w:val="0"/>
          <w:iCs w:val="0"/>
          <w:color w:val="000000"/>
          <w:sz w:val="20"/>
          <w:szCs w:val="20"/>
          <w:shd w:val="clear" w:color="auto" w:fill="FFFFFF"/>
        </w:rPr>
        <w:t>онконастороженность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 </w:t>
      </w:r>
      <w:proofErr w:type="spellStart"/>
      <w:r>
        <w:rPr>
          <w:rStyle w:val="a3"/>
          <w:rFonts w:ascii="Roboto" w:hAnsi="Roboto"/>
          <w:i w:val="0"/>
          <w:iCs w:val="0"/>
          <w:color w:val="000000"/>
          <w:sz w:val="20"/>
          <w:szCs w:val="20"/>
          <w:shd w:val="clear" w:color="auto" w:fill="FFFFFF"/>
        </w:rPr>
        <w:t>Онконастороженность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 - это ответственное отношение к здоровью, что предусматривает регулярные медицинские осмотры с целью выявления заболевания на ранней стадии.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602D09C" wp14:editId="0509A5E0">
            <wp:extent cx="156210" cy="156210"/>
            <wp:effectExtent l="0" t="0" r="0" b="0"/>
            <wp:docPr id="38" name="Рисунок 3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 Регулярное прохождение профилактического осмотра, диспансеризации и скрининговых обследования в соответствии с возрастом или группой риска позволяет предотвратить возникновение злокачественной опухоли или выявить заболевание на ранней стадии, при которой, как правило, проводится эффективное органосохраняющее специализированное лечение.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</w:p>
    <w:sectPr w:rsidR="007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25"/>
    <w:rsid w:val="003027E8"/>
    <w:rsid w:val="00491D25"/>
    <w:rsid w:val="00D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C70C"/>
  <w15:chartTrackingRefBased/>
  <w15:docId w15:val="{D4C9D9E9-A549-4EC0-8DDB-54AEFBF7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1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Боженко</dc:creator>
  <cp:keywords/>
  <dc:description/>
  <cp:lastModifiedBy>Ирочка Боженко</cp:lastModifiedBy>
  <cp:revision>1</cp:revision>
  <dcterms:created xsi:type="dcterms:W3CDTF">2024-01-23T19:00:00Z</dcterms:created>
  <dcterms:modified xsi:type="dcterms:W3CDTF">2024-01-23T19:02:00Z</dcterms:modified>
</cp:coreProperties>
</file>