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6" w:rsidRDefault="00BE2156" w:rsidP="00BE2156">
      <w:pPr>
        <w:tabs>
          <w:tab w:val="left" w:pos="3885"/>
        </w:tabs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№2</w:t>
      </w:r>
    </w:p>
    <w:p w:rsidR="00BE2156" w:rsidRDefault="00BE2156" w:rsidP="00BE2156">
      <w:pPr>
        <w:tabs>
          <w:tab w:val="left" w:pos="3885"/>
        </w:tabs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к приказу  №25 от 18.01.2023г </w:t>
      </w:r>
    </w:p>
    <w:p w:rsidR="00BE2156" w:rsidRDefault="00BE2156" w:rsidP="00BE2156"/>
    <w:p w:rsidR="00BE2156" w:rsidRDefault="00BE2156" w:rsidP="00BE2156"/>
    <w:p w:rsidR="00BE2156" w:rsidRDefault="00BE2156" w:rsidP="00BE2156">
      <w:r>
        <w:t>Состав комиссии по формированию независимой оценки качества оказания услуг ГУЗ «Кимовская ЦРБ»</w:t>
      </w:r>
    </w:p>
    <w:tbl>
      <w:tblPr>
        <w:tblpPr w:leftFromText="180" w:rightFromText="180" w:bottomFromText="200" w:vertAnchor="text" w:horzAnchor="margin" w:tblpY="9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6237"/>
      </w:tblGrid>
      <w:tr w:rsidR="00BE2156" w:rsidTr="00B23C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1.Субботина Т.В. 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Заведующая КДЛ ГУЗ «Кимовская ЦРБ»</w:t>
            </w:r>
          </w:p>
        </w:tc>
      </w:tr>
      <w:tr w:rsidR="00BE2156" w:rsidTr="00B23C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6" w:rsidRDefault="00BE2156" w:rsidP="00B23CCE">
            <w:pPr>
              <w:spacing w:line="276" w:lineRule="auto"/>
              <w:jc w:val="both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2.Никитина Л.В.</w:t>
            </w:r>
          </w:p>
          <w:p w:rsidR="00BE2156" w:rsidRDefault="00BE2156" w:rsidP="00B23CCE">
            <w:pPr>
              <w:spacing w:line="276" w:lineRule="auto"/>
              <w:jc w:val="both"/>
            </w:pPr>
          </w:p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Председатель профсоюзной организации ГУЗ «Кимовская ЦРБ»- секретарь</w:t>
            </w:r>
          </w:p>
        </w:tc>
      </w:tr>
      <w:tr w:rsidR="00BE2156" w:rsidTr="00B23CCE">
        <w:trPr>
          <w:trHeight w:val="16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3.Варахтина Т.В.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обозреватель газеты "Районные  будни" Кимовский район</w:t>
            </w:r>
          </w:p>
        </w:tc>
      </w:tr>
      <w:tr w:rsidR="00BE2156" w:rsidTr="00B23CCE">
        <w:trPr>
          <w:trHeight w:val="16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6" w:rsidRDefault="00BE2156" w:rsidP="00B23CCE">
            <w:pPr>
              <w:spacing w:line="276" w:lineRule="auto"/>
              <w:jc w:val="both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4.Белуха С.В.</w:t>
            </w:r>
          </w:p>
          <w:p w:rsidR="00BE2156" w:rsidRDefault="00BE2156" w:rsidP="00B23CCE">
            <w:pPr>
              <w:spacing w:line="276" w:lineRule="auto"/>
            </w:pPr>
          </w:p>
          <w:p w:rsidR="00BE2156" w:rsidRDefault="00BE2156" w:rsidP="00B23CCE">
            <w:pPr>
              <w:spacing w:line="276" w:lineRule="auto"/>
            </w:pPr>
          </w:p>
          <w:p w:rsidR="00BE2156" w:rsidRDefault="00BE2156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6" w:rsidRDefault="00BE2156" w:rsidP="00B23CCE">
            <w:pPr>
              <w:spacing w:line="276" w:lineRule="auto"/>
              <w:jc w:val="both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Представитель пациентов</w:t>
            </w:r>
          </w:p>
          <w:p w:rsidR="00BE2156" w:rsidRDefault="00BE2156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BE2156" w:rsidTr="00B23C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5.Ефанова Н.В.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56" w:rsidRDefault="00BE2156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 xml:space="preserve">Представитель пациентов </w:t>
            </w:r>
          </w:p>
        </w:tc>
      </w:tr>
    </w:tbl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BE2156" w:rsidRDefault="00BE2156" w:rsidP="00BE2156"/>
    <w:p w:rsidR="005578E7" w:rsidRDefault="005578E7"/>
    <w:sectPr w:rsidR="005578E7" w:rsidSect="0055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E2156"/>
    <w:rsid w:val="005578E7"/>
    <w:rsid w:val="00B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2023-03-31T03:38:00Z</dcterms:created>
  <dcterms:modified xsi:type="dcterms:W3CDTF">2023-03-31T03:38:00Z</dcterms:modified>
</cp:coreProperties>
</file>