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E2" w:rsidRPr="00B93AE2" w:rsidRDefault="00B93AE2" w:rsidP="00B93AE2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  <w:r w:rsidRPr="00B93AE2"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  <w:t>Порядок проведения диспансеризации определенных гру</w:t>
      </w:r>
      <w:proofErr w:type="gramStart"/>
      <w:r w:rsidRPr="00B93AE2"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  <w:t>пп взр</w:t>
      </w:r>
      <w:proofErr w:type="gramEnd"/>
      <w:r w:rsidRPr="00B93AE2"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  <w:t>ослого населения в РФ</w:t>
      </w:r>
    </w:p>
    <w:p w:rsidR="00B93AE2" w:rsidRPr="00B93AE2" w:rsidRDefault="00B93AE2" w:rsidP="00B93AE2">
      <w:pPr>
        <w:shd w:val="clear" w:color="auto" w:fill="FFFFFF"/>
        <w:spacing w:after="0" w:line="336" w:lineRule="atLeast"/>
        <w:ind w:left="987"/>
        <w:textAlignment w:val="baseline"/>
        <w:rPr>
          <w:rFonts w:ascii="Times New Roman" w:eastAsia="Times New Roman" w:hAnsi="Times New Roman" w:cs="Times New Roman"/>
          <w:b/>
          <w:color w:val="888899"/>
          <w:sz w:val="24"/>
          <w:szCs w:val="13"/>
          <w:lang w:eastAsia="ru-RU"/>
        </w:rPr>
      </w:pP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С 13 марта 2019 года вступил в силу приказ Минздрава России от 13.03.2019 N124н “Об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пп взр</w:t>
      </w:r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ослого населения”. Приказ составлен в соответствии со статьей 46 Федерального закона от 21 ноября 2011 года №323-ФЗ «Об основах охраны здоровья граждан в Российской Федерации», в которой определены понятия медицинские осмотры и диспансеризация населения.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Особенности диспансеризации взрослого населения</w:t>
      </w:r>
    </w:p>
    <w:p w:rsidR="00B93AE2" w:rsidRPr="00B93AE2" w:rsidRDefault="00B93AE2" w:rsidP="00B93AE2">
      <w:pPr>
        <w:numPr>
          <w:ilvl w:val="0"/>
          <w:numId w:val="1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проводится бесплатно в рамках программы </w:t>
      </w:r>
      <w:proofErr w:type="spellStart"/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гос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. гарантий</w:t>
      </w:r>
      <w:proofErr w:type="gramEnd"/>
    </w:p>
    <w:p w:rsidR="00B93AE2" w:rsidRPr="00B93AE2" w:rsidRDefault="00B93AE2" w:rsidP="00B93AE2">
      <w:pPr>
        <w:numPr>
          <w:ilvl w:val="0"/>
          <w:numId w:val="1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масштабность (привлечение всех возрастных категорий)</w:t>
      </w:r>
    </w:p>
    <w:p w:rsidR="00B93AE2" w:rsidRPr="00B93AE2" w:rsidRDefault="00B93AE2" w:rsidP="00B93AE2">
      <w:pPr>
        <w:numPr>
          <w:ilvl w:val="0"/>
          <w:numId w:val="1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этапность</w:t>
      </w:r>
      <w:proofErr w:type="spellEnd"/>
    </w:p>
    <w:p w:rsidR="00B93AE2" w:rsidRPr="00B93AE2" w:rsidRDefault="00B93AE2" w:rsidP="00B93AE2">
      <w:pPr>
        <w:numPr>
          <w:ilvl w:val="0"/>
          <w:numId w:val="1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дифференцировано в проведении (в зависимости от пола и возраста)</w:t>
      </w:r>
    </w:p>
    <w:p w:rsidR="00B93AE2" w:rsidRPr="00B93AE2" w:rsidRDefault="00B93AE2" w:rsidP="00B93AE2">
      <w:pPr>
        <w:numPr>
          <w:ilvl w:val="0"/>
          <w:numId w:val="1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наблюдении</w:t>
      </w:r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и коррекция факторов риска и динамическое наблюдение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 Порядок предусматривает проведение в медицинских организациях </w:t>
      </w: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диспансеризации следующих гру</w:t>
      </w:r>
      <w:proofErr w:type="gramStart"/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пп взр</w:t>
      </w:r>
      <w:proofErr w:type="gramEnd"/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ослого населения:</w:t>
      </w:r>
    </w:p>
    <w:p w:rsidR="00B93AE2" w:rsidRPr="00B93AE2" w:rsidRDefault="00B93AE2" w:rsidP="00B93AE2">
      <w:pPr>
        <w:numPr>
          <w:ilvl w:val="0"/>
          <w:numId w:val="2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работающего населения</w:t>
      </w:r>
    </w:p>
    <w:p w:rsidR="00B93AE2" w:rsidRPr="00B93AE2" w:rsidRDefault="00B93AE2" w:rsidP="00B93AE2">
      <w:pPr>
        <w:numPr>
          <w:ilvl w:val="0"/>
          <w:numId w:val="2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неработающего населения</w:t>
      </w:r>
    </w:p>
    <w:p w:rsidR="00B93AE2" w:rsidRPr="00B93AE2" w:rsidRDefault="00B93AE2" w:rsidP="00B93AE2">
      <w:pPr>
        <w:numPr>
          <w:ilvl w:val="0"/>
          <w:numId w:val="2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обучающихся в образовательных организациях по очной форме</w:t>
      </w:r>
      <w:proofErr w:type="gramEnd"/>
    </w:p>
    <w:p w:rsidR="00B93AE2" w:rsidRPr="00B93AE2" w:rsidRDefault="00B93AE2" w:rsidP="00B93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Кто подлежит диспансеризации?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Диспансеризации подлежат граждане возрастом 18 лет и старше.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Периодичность диспансеризации: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 </w:t>
      </w:r>
    </w:p>
    <w:p w:rsidR="00B93AE2" w:rsidRPr="00B93AE2" w:rsidRDefault="00B93AE2" w:rsidP="00B93AE2">
      <w:pPr>
        <w:numPr>
          <w:ilvl w:val="0"/>
          <w:numId w:val="3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1 раз в 3 года в возрасте от 18 до 39 лет включительно </w:t>
      </w:r>
    </w:p>
    <w:p w:rsidR="00B93AE2" w:rsidRPr="00B93AE2" w:rsidRDefault="00B93AE2" w:rsidP="00B93AE2">
      <w:pPr>
        <w:numPr>
          <w:ilvl w:val="0"/>
          <w:numId w:val="3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ежегодно в возрасте 40 лет и старше</w:t>
      </w:r>
    </w:p>
    <w:p w:rsidR="00B93AE2" w:rsidRPr="00B93AE2" w:rsidRDefault="00B93AE2" w:rsidP="00B93AE2">
      <w:pPr>
        <w:numPr>
          <w:ilvl w:val="0"/>
          <w:numId w:val="3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инвалиды и ветераны Великой Отечественной войны, лица, награжденные знаком «Жителю блокадного Ленинграда, и признанные инвалидами вследствие общего заболевания, трудового увечья независимо от возраста проходят диспансеризацию ежегодно.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Маршрутизация при диспансеризации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Перечень, выполняемых при проведении диспансеризации исследований и осмотров врачами или фельдшером/акушеркой меняется в зависимости от возраста и пола гражданина.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 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Объём исследований по дополнительной диспансеризации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Диспансеризация проводится в два этапа.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Первый этап включает в себя: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антропометрию (измерение </w:t>
      </w: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роста</w:t>
      </w:r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стоя, массы тела, окружности талии), расчет индекса массы тела;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lastRenderedPageBreak/>
        <w:t>измерение артериального давления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определение уровня общего холестерина в крови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определение уровня глюкозы в крови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определение относительного суммарного </w:t>
      </w:r>
      <w:proofErr w:type="spellStart"/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сердечно-сосудистого</w:t>
      </w:r>
      <w:proofErr w:type="spellEnd"/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риска у граждан в возрасте от 21 до 39 лет и абсолютного суммарного сердечнососудистого риска у граждан в возрасте от 40 до 65 лет, не имеющих заболеваний, связанных с атеросклерозом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 в возрасте от 21 года до 69 лет включительно)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флюорографию легких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маммографию обеих молочных желез (для женщин в возрасте от 39 до 75 лет)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клинический анализ крови развернутый (для граждан в возрасте от 39 лет и старше с периодичностью 1 раз в 6 лет вместо клинического анализа крови)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анализ крови биохимический общетерапевтический (в объеме не менее определения уровня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креатинина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, общего билирубина,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аспартат-аминотрансаминазы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,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аланин-аминотрансаминазы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общий анализ мочи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исследование кала на скрытую кровь иммунохимическим методом (для граждан в возрасте от 48 до 75 лет);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ультразвуковое исследование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лет;</w:t>
      </w:r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измерение внутриглазного давления (для граждан в возрасте 39 лет и старше);</w:t>
      </w:r>
      <w:proofErr w:type="gramEnd"/>
    </w:p>
    <w:p w:rsidR="00B93AE2" w:rsidRPr="00B93AE2" w:rsidRDefault="00B93AE2" w:rsidP="00B93AE2">
      <w:pPr>
        <w:numPr>
          <w:ilvl w:val="0"/>
          <w:numId w:val="4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</w:t>
      </w:r>
    </w:p>
    <w:p w:rsid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                         </w:t>
      </w:r>
      <w:r w:rsidRPr="00B93A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Второй этап диспансеризации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</w:t>
      </w: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включает в себя</w:t>
      </w: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: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дислипидемия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, избыточная масса тела или ожирение);</w:t>
      </w:r>
      <w:proofErr w:type="gramEnd"/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эзофагогастродуоденоскопию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осмотр (консультацию) врачом-хирургом или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врачом-колопроктологом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полипозу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, онкологическим заболеваниям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колоректальной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колоректальной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области);</w:t>
      </w:r>
      <w:proofErr w:type="gramEnd"/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колоноскопию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или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ректороманоскопию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(в случае подозрения на онкологическое заболевание толстой кишки по назначению врача-хирурга или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врача-колопроктолога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триглицеридов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) (для граждан с выявленным повышением уровня общего холестерина в крови);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спирометрию (для граждан с подозрением на хроническое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бронхолегочное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заболевание по результатам анкетирования, курящих и по направлению врача-терапевта);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lastRenderedPageBreak/>
        <w:t xml:space="preserve">определение концентрации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гликированного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осмотр (консультацию)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врачом-оториноларингологом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анализ крови на уровень содержания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простатспецифического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spellStart"/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сердечно-сосудистый</w:t>
      </w:r>
      <w:proofErr w:type="spellEnd"/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риск);</w:t>
      </w:r>
    </w:p>
    <w:p w:rsidR="00B93AE2" w:rsidRPr="00B93AE2" w:rsidRDefault="00B93AE2" w:rsidP="00B93AE2">
      <w:pPr>
        <w:numPr>
          <w:ilvl w:val="0"/>
          <w:numId w:val="5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При наличии у гражданина документально подтвержденных результатов осмотров (консультаций) врачами-специалистами исследований или сведений об иных медицинских мероприятиях, входящих в объем диспансеризации согласно пунктам 1 и 2, которые выполнялись в течение 12 месяцев, предшествующих месяцу проведения диспансеризации, решение о необходимости повторного осмотра, </w:t>
      </w:r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       </w:t>
      </w:r>
      <w:r w:rsidRPr="00B93A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Проведение профилактического медицинского осмотра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Если Вы по году рождения не подлежите дополнительной диспансеризации, Вы можете пройти профилактический медицинский осмотр.</w:t>
      </w: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 Для этого Вам необходимо обратиться к участковому терапевту или в кабинет диспансеризации определенных гру</w:t>
      </w: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пп взр</w:t>
      </w:r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ослого населения (каб.№306 поликлиники для взрослых).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 (повышенный уровень артериального давления, </w:t>
      </w:r>
      <w:proofErr w:type="spell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дислипидемия</w:t>
      </w:r>
      <w:proofErr w:type="spell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</w:t>
      </w:r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без назначения врача.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Профилактический медицинский осмотр проводится 1 раз в 2 года.</w:t>
      </w:r>
    </w:p>
    <w:p w:rsidR="00B93AE2" w:rsidRPr="00B93AE2" w:rsidRDefault="00B93AE2" w:rsidP="00B93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Профилактический медицинский осмотр включает в себя: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lastRenderedPageBreak/>
        <w:t>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антропометрию (измерение </w:t>
      </w:r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роста</w:t>
      </w:r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стоя, массы тела, окружности талии), расчет индекса массы тела;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измерение артериального давления;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определение уровня общего холестерина в крови;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исследование уровня глюкозы;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определение суммарного </w:t>
      </w:r>
      <w:proofErr w:type="spellStart"/>
      <w:proofErr w:type="gramStart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сердечно-сосудистого</w:t>
      </w:r>
      <w:proofErr w:type="spellEnd"/>
      <w:proofErr w:type="gramEnd"/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риска (для граждан в возрасте до 65 лет);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флюорографию легких;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маммографию (для женщин в возрасте 39 лет и старше);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исследование кала на скрытую кровь (для граждан в возрасте 45 лет и старше);</w:t>
      </w:r>
    </w:p>
    <w:p w:rsidR="00B93AE2" w:rsidRPr="00B93AE2" w:rsidRDefault="00B93AE2" w:rsidP="00B93AE2">
      <w:pPr>
        <w:numPr>
          <w:ilvl w:val="0"/>
          <w:numId w:val="6"/>
        </w:numPr>
        <w:shd w:val="clear" w:color="auto" w:fill="FFFFFF"/>
        <w:spacing w:after="0" w:line="240" w:lineRule="auto"/>
        <w:ind w:left="507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B93AE2" w:rsidRPr="00B93AE2" w:rsidRDefault="00B93AE2" w:rsidP="00B93AE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93AE2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При наличии у гражданина результатов исследований,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</w:p>
    <w:p w:rsidR="00014058" w:rsidRPr="00B93AE2" w:rsidRDefault="00014058">
      <w:pPr>
        <w:rPr>
          <w:b/>
          <w:sz w:val="24"/>
        </w:rPr>
      </w:pPr>
    </w:p>
    <w:sectPr w:rsidR="00014058" w:rsidRPr="00B93AE2" w:rsidSect="0001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D72"/>
    <w:multiLevelType w:val="multilevel"/>
    <w:tmpl w:val="AE9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1459"/>
    <w:multiLevelType w:val="multilevel"/>
    <w:tmpl w:val="9C3C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1436B"/>
    <w:multiLevelType w:val="multilevel"/>
    <w:tmpl w:val="17E8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F60B5"/>
    <w:multiLevelType w:val="multilevel"/>
    <w:tmpl w:val="9F00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250E3"/>
    <w:multiLevelType w:val="multilevel"/>
    <w:tmpl w:val="C0A8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C644F"/>
    <w:multiLevelType w:val="multilevel"/>
    <w:tmpl w:val="10C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AE2"/>
    <w:rsid w:val="00014058"/>
    <w:rsid w:val="00B9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8"/>
  </w:style>
  <w:style w:type="paragraph" w:styleId="2">
    <w:name w:val="heading 2"/>
    <w:basedOn w:val="a"/>
    <w:link w:val="20"/>
    <w:uiPriority w:val="9"/>
    <w:qFormat/>
    <w:rsid w:val="00B93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AE2"/>
    <w:rPr>
      <w:b/>
      <w:bCs/>
    </w:rPr>
  </w:style>
  <w:style w:type="character" w:styleId="a5">
    <w:name w:val="Emphasis"/>
    <w:basedOn w:val="a0"/>
    <w:uiPriority w:val="20"/>
    <w:qFormat/>
    <w:rsid w:val="00B93A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7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50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498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DDDD"/>
                            <w:bottom w:val="none" w:sz="0" w:space="7" w:color="auto"/>
                            <w:right w:val="single" w:sz="2" w:space="0" w:color="DDDDDD"/>
                          </w:divBdr>
                          <w:divsChild>
                            <w:div w:id="11625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1966</Words>
  <Characters>11212</Characters>
  <Application>Microsoft Office Word</Application>
  <DocSecurity>0</DocSecurity>
  <Lines>93</Lines>
  <Paragraphs>26</Paragraphs>
  <ScaleCrop>false</ScaleCrop>
  <Company>Microsoft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2022-04-12T15:10:00Z</dcterms:created>
  <dcterms:modified xsi:type="dcterms:W3CDTF">2022-04-12T15:13:00Z</dcterms:modified>
</cp:coreProperties>
</file>