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D8" w:rsidRDefault="007D1F39" w:rsidP="007D1F39">
      <w:pPr>
        <w:shd w:val="clear" w:color="auto" w:fill="FFFFFF"/>
        <w:spacing w:after="0" w:line="584" w:lineRule="atLeast"/>
        <w:outlineLvl w:val="1"/>
        <w:rPr>
          <w:rFonts w:ascii="roboto slab" w:eastAsia="Times New Roman" w:hAnsi="roboto slab" w:cs="Times New Roman"/>
          <w:caps/>
          <w:color w:val="1E1E1E"/>
          <w:sz w:val="39"/>
          <w:szCs w:val="39"/>
          <w:bdr w:val="none" w:sz="0" w:space="0" w:color="auto" w:frame="1"/>
          <w:lang w:eastAsia="ru-RU"/>
        </w:rPr>
      </w:pPr>
      <w:r w:rsidRPr="007D1F39">
        <w:rPr>
          <w:rFonts w:ascii="roboto slab" w:eastAsia="Times New Roman" w:hAnsi="roboto slab" w:cs="Times New Roman"/>
          <w:caps/>
          <w:color w:val="1E1E1E"/>
          <w:sz w:val="39"/>
          <w:szCs w:val="39"/>
          <w:bdr w:val="none" w:sz="0" w:space="0" w:color="auto" w:frame="1"/>
          <w:lang w:eastAsia="ru-RU"/>
        </w:rPr>
        <w:t>ОСНОВНОЕ ИЗМЕНЕНИЕ ДЛЯ ВОДИТЕЛЕЙ</w:t>
      </w:r>
    </w:p>
    <w:p w:rsidR="007D1F39" w:rsidRPr="007D1F39" w:rsidRDefault="007D1F39" w:rsidP="007D1F39">
      <w:pPr>
        <w:shd w:val="clear" w:color="auto" w:fill="FFFFFF"/>
        <w:spacing w:after="0" w:line="584" w:lineRule="atLeast"/>
        <w:outlineLvl w:val="1"/>
        <w:rPr>
          <w:rFonts w:ascii="roboto slab" w:eastAsia="Times New Roman" w:hAnsi="roboto slab" w:cs="Times New Roman"/>
          <w:caps/>
          <w:color w:val="1E1E1E"/>
          <w:sz w:val="39"/>
          <w:szCs w:val="39"/>
          <w:lang w:eastAsia="ru-RU"/>
        </w:rPr>
      </w:pPr>
      <w:r w:rsidRPr="007D1F39">
        <w:rPr>
          <w:rFonts w:ascii="roboto slab" w:eastAsia="Times New Roman" w:hAnsi="roboto slab" w:cs="Times New Roman"/>
          <w:caps/>
          <w:color w:val="1E1E1E"/>
          <w:sz w:val="39"/>
          <w:szCs w:val="39"/>
          <w:bdr w:val="none" w:sz="0" w:space="0" w:color="auto" w:frame="1"/>
          <w:lang w:eastAsia="ru-RU"/>
        </w:rPr>
        <w:t xml:space="preserve"> С 2022 ГОДА</w:t>
      </w:r>
    </w:p>
    <w:p w:rsidR="007D1F39" w:rsidRPr="007D1F39" w:rsidRDefault="007D1F39" w:rsidP="007D1F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Согласно </w:t>
      </w:r>
      <w:hyperlink r:id="rId5" w:history="1">
        <w:r w:rsidRPr="007D1F39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Приказу № 1092н</w:t>
        </w:r>
      </w:hyperlink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, все водители с 01.03.2022 должны сдавать анализы на употребление 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психоактивных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 веществ и алкоголя.</w:t>
      </w:r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Анализы на наличие 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психоактивных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 веществ в моче и лабораторные исследования крови и/или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употреблением, по новому регламенту проводят в следующих случаях:</w:t>
      </w:r>
    </w:p>
    <w:p w:rsidR="007D1F39" w:rsidRPr="007D1F39" w:rsidRDefault="007D1F39" w:rsidP="007D1F39">
      <w:pPr>
        <w:numPr>
          <w:ilvl w:val="0"/>
          <w:numId w:val="1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выявление психиатром-наркологом признаков заболевания (состояния), которое является противопоказанием к управлению т/</w:t>
      </w:r>
      <w:proofErr w:type="gram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с</w:t>
      </w:r>
      <w:proofErr w:type="gram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;</w:t>
      </w:r>
    </w:p>
    <w:p w:rsidR="007D1F39" w:rsidRPr="007D1F39" w:rsidRDefault="007D1F39" w:rsidP="007D1F39">
      <w:pPr>
        <w:numPr>
          <w:ilvl w:val="0"/>
          <w:numId w:val="1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медосвидетельствование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 водителей при возврате удостоверения после истечения срока лишения права управлять т/с, если такое освидетельствование предусмотрено законом;</w:t>
      </w:r>
    </w:p>
    <w:p w:rsidR="007D1F39" w:rsidRPr="007D1F39" w:rsidRDefault="007D1F39" w:rsidP="007D1F39">
      <w:pPr>
        <w:numPr>
          <w:ilvl w:val="0"/>
          <w:numId w:val="1"/>
        </w:numPr>
        <w:shd w:val="clear" w:color="auto" w:fill="FFFFFF"/>
        <w:spacing w:after="0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возврат водительского удостоверения после отбытия наказания в виде лишения права заниматься определенной деятельностью (управлять т/с).</w:t>
      </w:r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Причём анализ мочи подразумевает выявление в пробе наркотических средств, психотропных веществ и их метаболитов.</w:t>
      </w:r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Отметим, что до 01.03.2022 эти исследования были необязательны. Психиатр-нарколог был вправе их назначить, если обнаружит симптомы и/или синдромы заболевания (состояния), которое является медицинским противопоказанием к управлению транспортом.</w:t>
      </w:r>
    </w:p>
    <w:p w:rsidR="007D1F39" w:rsidRPr="007D1F39" w:rsidRDefault="007D1F39" w:rsidP="007D1F39">
      <w:pPr>
        <w:shd w:val="clear" w:color="auto" w:fill="DEF9E5"/>
        <w:spacing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Медосвидетельствование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 по-прежнему проводится за счет водителей (кандидатов) в силу п. 2 ст. 23 Федерального закона от 10.12.1995 № 196-ФЗ «О безопасности дорожного движения».</w:t>
      </w:r>
    </w:p>
    <w:p w:rsidR="007D1F39" w:rsidRPr="007D1F39" w:rsidRDefault="007D1F39" w:rsidP="007D1F39">
      <w:pPr>
        <w:shd w:val="clear" w:color="auto" w:fill="FFFFFF"/>
        <w:spacing w:after="0" w:line="584" w:lineRule="atLeast"/>
        <w:outlineLvl w:val="1"/>
        <w:rPr>
          <w:rFonts w:ascii="roboto slab" w:eastAsia="Times New Roman" w:hAnsi="roboto slab" w:cs="Times New Roman"/>
          <w:caps/>
          <w:color w:val="1E1E1E"/>
          <w:sz w:val="39"/>
          <w:szCs w:val="39"/>
          <w:lang w:eastAsia="ru-RU"/>
        </w:rPr>
      </w:pPr>
      <w:r w:rsidRPr="007D1F39">
        <w:rPr>
          <w:rFonts w:ascii="roboto slab" w:eastAsia="Times New Roman" w:hAnsi="roboto slab" w:cs="Times New Roman"/>
          <w:caps/>
          <w:color w:val="1E1E1E"/>
          <w:sz w:val="39"/>
          <w:szCs w:val="39"/>
          <w:bdr w:val="none" w:sz="0" w:space="0" w:color="auto" w:frame="1"/>
          <w:lang w:eastAsia="ru-RU"/>
        </w:rPr>
        <w:t>КАК ПРОВОДИТСЯ МЕДОСВИДЕТЕЛЬСТВОВАНИЕ</w:t>
      </w:r>
    </w:p>
    <w:p w:rsidR="007D1F39" w:rsidRPr="007D1F39" w:rsidRDefault="007D1F39" w:rsidP="007D1F39">
      <w:pPr>
        <w:shd w:val="clear" w:color="auto" w:fill="FFFFFF"/>
        <w:spacing w:after="0" w:line="503" w:lineRule="atLeast"/>
        <w:outlineLvl w:val="2"/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</w:pPr>
      <w:r w:rsidRPr="007D1F39"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  <w:t>На что проверяют</w:t>
      </w:r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Обязательное медицинское освидетельствование водителей (кандидатов в водители) проводится для определения наличия или отсутствия:</w:t>
      </w:r>
    </w:p>
    <w:p w:rsidR="007D1F39" w:rsidRPr="007D1F39" w:rsidRDefault="007D1F39" w:rsidP="007D1F39">
      <w:pPr>
        <w:numPr>
          <w:ilvl w:val="0"/>
          <w:numId w:val="2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медицинских противопоказаний к управлению транспортным средством;</w:t>
      </w:r>
    </w:p>
    <w:p w:rsidR="007D1F39" w:rsidRPr="007D1F39" w:rsidRDefault="007D1F39" w:rsidP="007D1F39">
      <w:pPr>
        <w:numPr>
          <w:ilvl w:val="0"/>
          <w:numId w:val="2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медицинских показаний к этому;</w:t>
      </w:r>
    </w:p>
    <w:p w:rsidR="007D1F39" w:rsidRPr="007D1F39" w:rsidRDefault="007D1F39" w:rsidP="007D1F39">
      <w:pPr>
        <w:numPr>
          <w:ilvl w:val="0"/>
          <w:numId w:val="2"/>
        </w:numPr>
        <w:shd w:val="clear" w:color="auto" w:fill="FFFFFF"/>
        <w:spacing w:after="0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медограничений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 к вождению.</w:t>
      </w:r>
    </w:p>
    <w:p w:rsidR="007D1F39" w:rsidRPr="007D1F39" w:rsidRDefault="007D1F39" w:rsidP="007D1F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Соответствующие 3 перечня утверждены постановлением Правительства РФ </w:t>
      </w:r>
      <w:hyperlink r:id="rId6" w:history="1">
        <w:r w:rsidRPr="007D1F39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от 29.12.2014 № 1604</w:t>
        </w:r>
      </w:hyperlink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.</w:t>
      </w:r>
    </w:p>
    <w:p w:rsidR="007D1F39" w:rsidRPr="007D1F39" w:rsidRDefault="007D1F39" w:rsidP="007D1F39">
      <w:pPr>
        <w:shd w:val="clear" w:color="auto" w:fill="FFFFFF"/>
        <w:spacing w:after="0" w:line="503" w:lineRule="atLeast"/>
        <w:outlineLvl w:val="2"/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</w:pPr>
      <w:r w:rsidRPr="007D1F39"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  <w:t>Кого освидетельствуют</w:t>
      </w:r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Медицинское освидетельствование проводится в отношении 3-х категорий лиц.</w:t>
      </w:r>
    </w:p>
    <w:tbl>
      <w:tblPr>
        <w:tblW w:w="112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7"/>
        <w:gridCol w:w="9489"/>
      </w:tblGrid>
      <w:tr w:rsidR="007D1F39" w:rsidRPr="007D1F39" w:rsidTr="00125F0D">
        <w:tc>
          <w:tcPr>
            <w:tcW w:w="1797" w:type="dxa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1F39" w:rsidRPr="007D1F39" w:rsidRDefault="007D1F39" w:rsidP="007D1F39">
            <w:pPr>
              <w:spacing w:after="0" w:line="363" w:lineRule="atLeast"/>
              <w:jc w:val="center"/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</w:pPr>
            <w:r w:rsidRPr="007D1F39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lang w:eastAsia="ru-RU"/>
              </w:rPr>
              <w:lastRenderedPageBreak/>
              <w:t>КАТЕГОРИЯ</w:t>
            </w:r>
          </w:p>
        </w:tc>
        <w:tc>
          <w:tcPr>
            <w:tcW w:w="9489" w:type="dxa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1F39" w:rsidRPr="007D1F39" w:rsidRDefault="007D1F39" w:rsidP="007D1F39">
            <w:pPr>
              <w:spacing w:after="0" w:line="363" w:lineRule="atLeast"/>
              <w:jc w:val="center"/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</w:pPr>
            <w:r w:rsidRPr="007D1F39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lang w:eastAsia="ru-RU"/>
              </w:rPr>
              <w:t>ПРИЧИНА ПРОВЕНИЯ</w:t>
            </w:r>
          </w:p>
        </w:tc>
      </w:tr>
      <w:tr w:rsidR="007D1F39" w:rsidRPr="007D1F39" w:rsidTr="00125F0D">
        <w:tc>
          <w:tcPr>
            <w:tcW w:w="1797" w:type="dxa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1F39" w:rsidRPr="007D1F39" w:rsidRDefault="007D1F39" w:rsidP="007D1F39">
            <w:pPr>
              <w:spacing w:after="0" w:line="363" w:lineRule="atLeast"/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</w:pPr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>Кандидаты в водители транспортных средств</w:t>
            </w:r>
          </w:p>
        </w:tc>
        <w:tc>
          <w:tcPr>
            <w:tcW w:w="9489" w:type="dxa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1F39" w:rsidRPr="007D1F39" w:rsidRDefault="007D1F39" w:rsidP="007D1F39">
            <w:pPr>
              <w:spacing w:after="0" w:line="363" w:lineRule="atLeast"/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</w:pPr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>–</w:t>
            </w:r>
          </w:p>
        </w:tc>
      </w:tr>
      <w:tr w:rsidR="007D1F39" w:rsidRPr="007D1F39" w:rsidTr="00125F0D">
        <w:tc>
          <w:tcPr>
            <w:tcW w:w="1797" w:type="dxa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1F39" w:rsidRPr="007D1F39" w:rsidRDefault="007D1F39" w:rsidP="007D1F39">
            <w:pPr>
              <w:spacing w:after="0" w:line="363" w:lineRule="atLeast"/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</w:pPr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>Водители т/</w:t>
            </w:r>
            <w:proofErr w:type="gramStart"/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>с</w:t>
            </w:r>
            <w:proofErr w:type="gramEnd"/>
          </w:p>
        </w:tc>
        <w:tc>
          <w:tcPr>
            <w:tcW w:w="9489" w:type="dxa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1F39" w:rsidRPr="007D1F39" w:rsidRDefault="007D1F39" w:rsidP="007D1F39">
            <w:pPr>
              <w:spacing w:after="0" w:line="363" w:lineRule="atLeast"/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</w:pPr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 xml:space="preserve">В связи </w:t>
            </w:r>
            <w:proofErr w:type="gramStart"/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>с</w:t>
            </w:r>
            <w:proofErr w:type="gramEnd"/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>:</w:t>
            </w:r>
          </w:p>
          <w:p w:rsidR="007D1F39" w:rsidRPr="007D1F39" w:rsidRDefault="007D1F39" w:rsidP="007D1F39">
            <w:pPr>
              <w:numPr>
                <w:ilvl w:val="0"/>
                <w:numId w:val="3"/>
              </w:numPr>
              <w:spacing w:after="402" w:line="374" w:lineRule="atLeast"/>
              <w:ind w:left="0"/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</w:pPr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>заменой водительского удостоверения после истечения срока его действия;</w:t>
            </w:r>
          </w:p>
          <w:p w:rsidR="00125F0D" w:rsidRDefault="007D1F39" w:rsidP="007D1F39">
            <w:pPr>
              <w:numPr>
                <w:ilvl w:val="0"/>
                <w:numId w:val="3"/>
              </w:numPr>
              <w:spacing w:after="402" w:line="374" w:lineRule="atLeast"/>
              <w:ind w:left="0"/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</w:pPr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 xml:space="preserve">возвратом удостоверения после истечения срока лишения права </w:t>
            </w:r>
            <w:proofErr w:type="gramStart"/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>на</w:t>
            </w:r>
            <w:proofErr w:type="gramEnd"/>
          </w:p>
          <w:p w:rsidR="00125F0D" w:rsidRDefault="007D1F39" w:rsidP="007D1F39">
            <w:pPr>
              <w:numPr>
                <w:ilvl w:val="0"/>
                <w:numId w:val="3"/>
              </w:numPr>
              <w:spacing w:after="402" w:line="374" w:lineRule="atLeast"/>
              <w:ind w:left="0"/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</w:pPr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 xml:space="preserve"> управление т/с, если прохождение </w:t>
            </w:r>
            <w:proofErr w:type="spellStart"/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>медосвидетельствования</w:t>
            </w:r>
            <w:proofErr w:type="spellEnd"/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 xml:space="preserve"> </w:t>
            </w:r>
          </w:p>
          <w:p w:rsidR="007D1F39" w:rsidRPr="007D1F39" w:rsidRDefault="007D1F39" w:rsidP="007D1F39">
            <w:pPr>
              <w:numPr>
                <w:ilvl w:val="0"/>
                <w:numId w:val="3"/>
              </w:numPr>
              <w:spacing w:after="402" w:line="374" w:lineRule="atLeast"/>
              <w:ind w:left="0"/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</w:pPr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>обязательно по законодательству РФ об административных правонарушениях;</w:t>
            </w:r>
          </w:p>
          <w:p w:rsidR="00125F0D" w:rsidRDefault="007D1F39" w:rsidP="007D1F39">
            <w:pPr>
              <w:numPr>
                <w:ilvl w:val="0"/>
                <w:numId w:val="3"/>
              </w:numPr>
              <w:spacing w:after="0" w:line="374" w:lineRule="atLeast"/>
              <w:ind w:left="0"/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</w:pPr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>возвратом удостоверения после отбытия наказания в виде лишения права занимать определенные должности или заниматься определенной деятельностью</w:t>
            </w:r>
          </w:p>
          <w:p w:rsidR="007D1F39" w:rsidRPr="007D1F39" w:rsidRDefault="007D1F39" w:rsidP="007D1F39">
            <w:pPr>
              <w:numPr>
                <w:ilvl w:val="0"/>
                <w:numId w:val="3"/>
              </w:numPr>
              <w:spacing w:after="0" w:line="374" w:lineRule="atLeast"/>
              <w:ind w:left="0"/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</w:pPr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 xml:space="preserve"> (когда лишили права на управление).</w:t>
            </w:r>
          </w:p>
        </w:tc>
      </w:tr>
      <w:tr w:rsidR="007D1F39" w:rsidRPr="007D1F39" w:rsidTr="00125F0D">
        <w:tc>
          <w:tcPr>
            <w:tcW w:w="1797" w:type="dxa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1F39" w:rsidRPr="007D1F39" w:rsidRDefault="007D1F39" w:rsidP="007D1F39">
            <w:pPr>
              <w:spacing w:after="0" w:line="363" w:lineRule="atLeast"/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</w:pPr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>Водители т/</w:t>
            </w:r>
            <w:proofErr w:type="gramStart"/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>с</w:t>
            </w:r>
            <w:proofErr w:type="gramEnd"/>
          </w:p>
        </w:tc>
        <w:tc>
          <w:tcPr>
            <w:tcW w:w="9489" w:type="dxa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25F0D" w:rsidRDefault="007D1F39" w:rsidP="007D1F39">
            <w:pPr>
              <w:spacing w:after="0" w:line="363" w:lineRule="atLeast"/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</w:pPr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 xml:space="preserve">Когда при проведении обязательного периодического медосмотра </w:t>
            </w:r>
            <w:proofErr w:type="gramStart"/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>выявлены</w:t>
            </w:r>
            <w:proofErr w:type="gramEnd"/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 xml:space="preserve"> </w:t>
            </w:r>
          </w:p>
          <w:p w:rsidR="00125F0D" w:rsidRDefault="007D1F39" w:rsidP="007D1F39">
            <w:pPr>
              <w:spacing w:after="0" w:line="363" w:lineRule="atLeast"/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</w:pPr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 xml:space="preserve">симптомы и синдромы заболеваний (состояний), являющихся медицинскими противопоказаниями либо ранее не выявлявшимися </w:t>
            </w:r>
            <w:proofErr w:type="spellStart"/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>медпоказаниями</w:t>
            </w:r>
            <w:proofErr w:type="spellEnd"/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 xml:space="preserve"> или </w:t>
            </w:r>
          </w:p>
          <w:p w:rsidR="007D1F39" w:rsidRPr="007D1F39" w:rsidRDefault="007D1F39" w:rsidP="007D1F39">
            <w:pPr>
              <w:spacing w:after="0" w:line="363" w:lineRule="atLeast"/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>медограничениями</w:t>
            </w:r>
            <w:proofErr w:type="spellEnd"/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 xml:space="preserve"> к управлению и </w:t>
            </w:r>
            <w:proofErr w:type="gramStart"/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>подтвержденных</w:t>
            </w:r>
            <w:proofErr w:type="gramEnd"/>
            <w:r w:rsidRPr="007D1F39">
              <w:rPr>
                <w:rFonts w:ascii="Roboto" w:eastAsia="Times New Roman" w:hAnsi="Roboto" w:cs="Times New Roman"/>
                <w:color w:val="1E1E1E"/>
                <w:sz w:val="23"/>
                <w:szCs w:val="23"/>
                <w:lang w:eastAsia="ru-RU"/>
              </w:rPr>
              <w:t xml:space="preserve"> по результатам последующих обследования и лечения.</w:t>
            </w:r>
          </w:p>
        </w:tc>
      </w:tr>
    </w:tbl>
    <w:p w:rsidR="007D1F39" w:rsidRPr="007D1F39" w:rsidRDefault="007D1F39" w:rsidP="007D1F39">
      <w:pPr>
        <w:shd w:val="clear" w:color="auto" w:fill="FFFFFF"/>
        <w:spacing w:after="0" w:line="503" w:lineRule="atLeast"/>
        <w:outlineLvl w:val="2"/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</w:pPr>
      <w:r w:rsidRPr="007D1F39"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  <w:t xml:space="preserve">Что включает </w:t>
      </w:r>
      <w:proofErr w:type="spellStart"/>
      <w:r w:rsidRPr="007D1F39"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  <w:t>медосвидетельствование</w:t>
      </w:r>
      <w:proofErr w:type="spellEnd"/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Это осмотры и обследования, инструментальное и лабораторные исследования в следующем объеме:</w:t>
      </w:r>
    </w:p>
    <w:p w:rsidR="007D1F39" w:rsidRPr="007D1F39" w:rsidRDefault="007D1F39" w:rsidP="007D1F39">
      <w:pPr>
        <w:numPr>
          <w:ilvl w:val="0"/>
          <w:numId w:val="4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осмотр терапевтом или врачом общей практики (семейным врачом);</w:t>
      </w:r>
    </w:p>
    <w:p w:rsidR="007D1F39" w:rsidRPr="007D1F39" w:rsidRDefault="007D1F39" w:rsidP="007D1F39">
      <w:pPr>
        <w:numPr>
          <w:ilvl w:val="0"/>
          <w:numId w:val="4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осмотр офтальмологом;</w:t>
      </w:r>
    </w:p>
    <w:p w:rsidR="007D1F39" w:rsidRPr="007D1F39" w:rsidRDefault="007D1F39" w:rsidP="007D1F39">
      <w:pPr>
        <w:numPr>
          <w:ilvl w:val="0"/>
          <w:numId w:val="4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обследование психиатром;</w:t>
      </w:r>
    </w:p>
    <w:p w:rsidR="007D1F39" w:rsidRPr="007D1F39" w:rsidRDefault="007D1F39" w:rsidP="007D1F39">
      <w:pPr>
        <w:numPr>
          <w:ilvl w:val="0"/>
          <w:numId w:val="4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обследование психиатром-наркологом;</w:t>
      </w:r>
    </w:p>
    <w:p w:rsidR="007D1F39" w:rsidRPr="007D1F39" w:rsidRDefault="007D1F39" w:rsidP="007D1F39">
      <w:pPr>
        <w:numPr>
          <w:ilvl w:val="0"/>
          <w:numId w:val="4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осмотр врачом-неврологом (обязателен при категориях “C”, “D”, “CE”, “DE”, “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Tm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”, “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Tb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” и подкатегорий “C1”, “D1”, “C1E”, “D1E”). Для иных категорий и подкатегорий проводится по направлению терапевта или врача общей практики при выявлении симптомов и синдромов </w:t>
      </w: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lastRenderedPageBreak/>
        <w:t>заболевания (состояния), являющегося медицинским противопоказанием, показанием или ограничением к управлению т/</w:t>
      </w:r>
      <w:proofErr w:type="gram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с</w:t>
      </w:r>
      <w:proofErr w:type="gram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;</w:t>
      </w:r>
    </w:p>
    <w:p w:rsidR="007D1F39" w:rsidRPr="007D1F39" w:rsidRDefault="007D1F39" w:rsidP="007D1F39">
      <w:pPr>
        <w:numPr>
          <w:ilvl w:val="0"/>
          <w:numId w:val="4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осмотр 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оториноларингологом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 (обязателен для категорий “C”, “D”, “CE”, “DE”, “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Tm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”, “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Tb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” и подкатегорий “C1”, “D1”, “C1E”, “D1E”);</w:t>
      </w:r>
    </w:p>
    <w:p w:rsidR="007D1F39" w:rsidRPr="007D1F39" w:rsidRDefault="007D1F39" w:rsidP="007D1F39">
      <w:pPr>
        <w:numPr>
          <w:ilvl w:val="0"/>
          <w:numId w:val="4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электроэнцефалография (обязательна для категорий “C”, “D”, “CE”, “DE”, “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Tm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”, “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Tb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” и подкатегорий “C1”, “D1”, “C1E”, “D1E”). Для водителей иных категорий и подкатегорий проводится по направлению невролога при выявлении симптомов и синдромов заболевания (состояния), выступающего медицинским противопоказанием к управлению;</w:t>
      </w:r>
    </w:p>
    <w:p w:rsidR="007D1F39" w:rsidRPr="007D1F39" w:rsidRDefault="007D1F39" w:rsidP="007D1F39">
      <w:pPr>
        <w:numPr>
          <w:ilvl w:val="0"/>
          <w:numId w:val="4"/>
        </w:numPr>
        <w:shd w:val="clear" w:color="auto" w:fill="FFFFFF"/>
        <w:spacing w:after="0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определение наличия 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психоактивных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 веществ в моче и лабораторные исследования крови и/или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(когда обязательны, </w:t>
      </w:r>
      <w:proofErr w:type="gram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см</w:t>
      </w:r>
      <w:proofErr w:type="gram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. подраздел выше).</w:t>
      </w:r>
    </w:p>
    <w:p w:rsidR="007D1F39" w:rsidRPr="007D1F39" w:rsidRDefault="007D1F39" w:rsidP="007D1F39">
      <w:pPr>
        <w:shd w:val="clear" w:color="auto" w:fill="FFFFFF"/>
        <w:spacing w:after="0" w:line="503" w:lineRule="atLeast"/>
        <w:outlineLvl w:val="2"/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</w:pPr>
      <w:r w:rsidRPr="007D1F39"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  <w:t>Где проводится</w:t>
      </w:r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В медицинских и иных организациях любой организационно-правовой формы и имеющих лицензию на медицинскую деятельность, предусматривающую фразу «медицинское освидетельствование на наличие медицинских противопоказаний к управлению транспортным средством», «терапию» или «общая врачебная практика (семейная медицина)», «офтальмология», «неврология», «оториноларингология» (кроме кохлеарной имплантации)», «функциональная диагностика».</w:t>
      </w:r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proofErr w:type="gram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Обследование психиатром – в специализированных государственных или муниципальных 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медорганизациях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 по месту жительства либо пребывания водителя, имеющих лицензию по «психиатрии».</w:t>
      </w:r>
      <w:proofErr w:type="gramEnd"/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Обследование психиатром-наркологом, 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вкл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. определение наличия 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психоактивных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 веществ в моче, а также лабораторные исследования крови и/или мочи на хронический алкоголизм – там же (</w:t>
      </w:r>
      <w:proofErr w:type="gram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см</w:t>
      </w:r>
      <w:proofErr w:type="gram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. выше про психиатра), но с лицензией на «психиатрию-наркологию» и «лабораторную диагностику» либо «клиническую лабораторную диагностику».</w:t>
      </w:r>
    </w:p>
    <w:p w:rsidR="007D1F39" w:rsidRPr="007D1F39" w:rsidRDefault="007D1F39" w:rsidP="007D1F39">
      <w:pPr>
        <w:shd w:val="clear" w:color="auto" w:fill="FFFFFF"/>
        <w:spacing w:after="0" w:line="503" w:lineRule="atLeast"/>
        <w:outlineLvl w:val="2"/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</w:pPr>
      <w:r w:rsidRPr="007D1F39"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  <w:t>Что происходит в регистратуре</w:t>
      </w:r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В регистратуре 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медорганизации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, в которую обратился 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освидетельствуемый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, на основании документа, удостоверяющего личность:</w:t>
      </w:r>
    </w:p>
    <w:p w:rsidR="007D1F39" w:rsidRPr="007D1F39" w:rsidRDefault="007D1F39" w:rsidP="007D1F39">
      <w:pPr>
        <w:numPr>
          <w:ilvl w:val="0"/>
          <w:numId w:val="5"/>
        </w:numPr>
        <w:shd w:val="clear" w:color="auto" w:fill="FFFFFF"/>
        <w:spacing w:after="0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Подбирают или заполняют медкарту пациента (</w:t>
      </w:r>
      <w:hyperlink r:id="rId7" w:history="1">
        <w:r w:rsidRPr="007D1F39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форма № 025/у</w:t>
        </w:r>
      </w:hyperlink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).</w:t>
      </w:r>
    </w:p>
    <w:p w:rsidR="007D1F39" w:rsidRPr="007D1F39" w:rsidRDefault="007D1F39" w:rsidP="007D1F39">
      <w:pPr>
        <w:numPr>
          <w:ilvl w:val="0"/>
          <w:numId w:val="5"/>
        </w:numPr>
        <w:shd w:val="clear" w:color="auto" w:fill="FFFFFF"/>
        <w:spacing w:after="195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Выдают бланк медицинского заключения о наличии/отсутствии медицинских противопоказаний/показаний или ограничений к управлению т/с </w:t>
      </w:r>
      <w:proofErr w:type="gram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с</w:t>
      </w:r>
      <w:proofErr w:type="gram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 заполненными строками 1 – 3 на основании документа, удостоверяющего личность.</w:t>
      </w:r>
    </w:p>
    <w:p w:rsidR="007D1F39" w:rsidRPr="007D1F39" w:rsidRDefault="007D1F39" w:rsidP="007D1F39">
      <w:pPr>
        <w:numPr>
          <w:ilvl w:val="0"/>
          <w:numId w:val="5"/>
        </w:numPr>
        <w:shd w:val="clear" w:color="auto" w:fill="FFFFFF"/>
        <w:spacing w:after="195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Информируют о перечне осмотров и обследований врачами-специалистами, которые необходимо пройти в рамках медицинского освидетельствования, и возможном прохождении инструментального и/или лабораторных исследований.</w:t>
      </w:r>
    </w:p>
    <w:p w:rsidR="007D1F39" w:rsidRPr="007D1F39" w:rsidRDefault="007D1F39" w:rsidP="007D1F39">
      <w:pPr>
        <w:shd w:val="clear" w:color="auto" w:fill="FFFFFF"/>
        <w:spacing w:after="0" w:line="503" w:lineRule="atLeast"/>
        <w:outlineLvl w:val="2"/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</w:pPr>
      <w:r w:rsidRPr="007D1F39"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  <w:lastRenderedPageBreak/>
        <w:t>Особенность обследования психиатром</w:t>
      </w:r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В случае выявления симптомов и синдромов заболевания (состояния), являющегося медицинским противопоказанием к управлению транспортным средством, он направляет на психиатрическое освидетельствование врачебной комиссией медицинской организации.</w:t>
      </w:r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При отказе водителя от её прохождения справку по результатам обследования психиатр не выдает.</w:t>
      </w:r>
    </w:p>
    <w:p w:rsidR="007D1F39" w:rsidRPr="007D1F39" w:rsidRDefault="007D1F39" w:rsidP="007D1F39">
      <w:pPr>
        <w:shd w:val="clear" w:color="auto" w:fill="FFFFFF"/>
        <w:spacing w:after="0" w:line="503" w:lineRule="atLeast"/>
        <w:outlineLvl w:val="2"/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</w:pPr>
      <w:r w:rsidRPr="007D1F39"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  <w:t>Когда возьмут пробы снова</w:t>
      </w:r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Подтверждающие химико-токсикологические исследования пробы мочи проведут независимо от результатов в случае выявления психиатром-наркологом не менее 3-х из следующих клинических признаков:</w:t>
      </w:r>
    </w:p>
    <w:p w:rsidR="007D1F39" w:rsidRPr="007D1F39" w:rsidRDefault="007D1F39" w:rsidP="007D1F39">
      <w:pPr>
        <w:numPr>
          <w:ilvl w:val="0"/>
          <w:numId w:val="6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:rsidR="007D1F39" w:rsidRPr="007D1F39" w:rsidRDefault="007D1F39" w:rsidP="007D1F39">
      <w:pPr>
        <w:numPr>
          <w:ilvl w:val="0"/>
          <w:numId w:val="6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заторможенность, сонливость или возбуждение;</w:t>
      </w:r>
    </w:p>
    <w:p w:rsidR="007D1F39" w:rsidRPr="007D1F39" w:rsidRDefault="007D1F39" w:rsidP="007D1F39">
      <w:pPr>
        <w:numPr>
          <w:ilvl w:val="0"/>
          <w:numId w:val="6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эмоциональная неустойчивость;</w:t>
      </w:r>
    </w:p>
    <w:p w:rsidR="007D1F39" w:rsidRPr="007D1F39" w:rsidRDefault="007D1F39" w:rsidP="007D1F39">
      <w:pPr>
        <w:numPr>
          <w:ilvl w:val="0"/>
          <w:numId w:val="6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ускорение или замедление темпа мышления;</w:t>
      </w:r>
    </w:p>
    <w:p w:rsidR="007D1F39" w:rsidRPr="007D1F39" w:rsidRDefault="007D1F39" w:rsidP="007D1F39">
      <w:pPr>
        <w:numPr>
          <w:ilvl w:val="0"/>
          <w:numId w:val="6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гиперемия или бледность, мраморность кожных покровов, 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акроцианоз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;</w:t>
      </w:r>
    </w:p>
    <w:p w:rsidR="007D1F39" w:rsidRPr="007D1F39" w:rsidRDefault="007D1F39" w:rsidP="007D1F39">
      <w:pPr>
        <w:numPr>
          <w:ilvl w:val="0"/>
          <w:numId w:val="6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инъецированность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 склер, гиперемия или бледность видимых слизистых;</w:t>
      </w:r>
    </w:p>
    <w:p w:rsidR="007D1F39" w:rsidRPr="007D1F39" w:rsidRDefault="007D1F39" w:rsidP="007D1F39">
      <w:pPr>
        <w:numPr>
          <w:ilvl w:val="0"/>
          <w:numId w:val="6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сухость кожных покровов, слизистых или 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гипергидроз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;</w:t>
      </w:r>
    </w:p>
    <w:p w:rsidR="007D1F39" w:rsidRPr="007D1F39" w:rsidRDefault="007D1F39" w:rsidP="007D1F39">
      <w:pPr>
        <w:numPr>
          <w:ilvl w:val="0"/>
          <w:numId w:val="6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учащение или замедление дыхания;</w:t>
      </w:r>
    </w:p>
    <w:p w:rsidR="007D1F39" w:rsidRPr="007D1F39" w:rsidRDefault="007D1F39" w:rsidP="007D1F39">
      <w:pPr>
        <w:numPr>
          <w:ilvl w:val="0"/>
          <w:numId w:val="6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тахикардия или брадикардия;</w:t>
      </w:r>
    </w:p>
    <w:p w:rsidR="007D1F39" w:rsidRPr="007D1F39" w:rsidRDefault="007D1F39" w:rsidP="007D1F39">
      <w:pPr>
        <w:numPr>
          <w:ilvl w:val="0"/>
          <w:numId w:val="6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сужение или расширение зрачков;</w:t>
      </w:r>
    </w:p>
    <w:p w:rsidR="007D1F39" w:rsidRPr="007D1F39" w:rsidRDefault="007D1F39" w:rsidP="007D1F39">
      <w:pPr>
        <w:numPr>
          <w:ilvl w:val="0"/>
          <w:numId w:val="6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вялая реакция зрачков на свет;</w:t>
      </w:r>
    </w:p>
    <w:p w:rsidR="007D1F39" w:rsidRPr="007D1F39" w:rsidRDefault="007D1F39" w:rsidP="007D1F39">
      <w:pPr>
        <w:numPr>
          <w:ilvl w:val="0"/>
          <w:numId w:val="6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двигательное возбуждение или заторможенность;</w:t>
      </w:r>
    </w:p>
    <w:p w:rsidR="007D1F39" w:rsidRPr="007D1F39" w:rsidRDefault="007D1F39" w:rsidP="007D1F39">
      <w:pPr>
        <w:numPr>
          <w:ilvl w:val="0"/>
          <w:numId w:val="6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пошатывание при ходьбе с быстрыми поворотами;</w:t>
      </w:r>
    </w:p>
    <w:p w:rsidR="007D1F39" w:rsidRPr="007D1F39" w:rsidRDefault="007D1F39" w:rsidP="007D1F39">
      <w:pPr>
        <w:numPr>
          <w:ilvl w:val="0"/>
          <w:numId w:val="6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lastRenderedPageBreak/>
        <w:t xml:space="preserve">неустойчивость в позе 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Ромберга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;</w:t>
      </w:r>
    </w:p>
    <w:p w:rsidR="007D1F39" w:rsidRPr="007D1F39" w:rsidRDefault="007D1F39" w:rsidP="007D1F39">
      <w:pPr>
        <w:numPr>
          <w:ilvl w:val="0"/>
          <w:numId w:val="6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ошибки при выполнении координационных проб;</w:t>
      </w:r>
    </w:p>
    <w:p w:rsidR="007D1F39" w:rsidRPr="007D1F39" w:rsidRDefault="007D1F39" w:rsidP="007D1F39">
      <w:pPr>
        <w:numPr>
          <w:ilvl w:val="0"/>
          <w:numId w:val="6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тремор век и (или) языка, рук;</w:t>
      </w:r>
    </w:p>
    <w:p w:rsidR="007D1F39" w:rsidRPr="007D1F39" w:rsidRDefault="007D1F39" w:rsidP="007D1F39">
      <w:pPr>
        <w:numPr>
          <w:ilvl w:val="0"/>
          <w:numId w:val="6"/>
        </w:numPr>
        <w:shd w:val="clear" w:color="auto" w:fill="FFFFFF"/>
        <w:spacing w:after="402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нарушение речи в виде дизартрии;</w:t>
      </w:r>
    </w:p>
    <w:p w:rsidR="007D1F39" w:rsidRPr="007D1F39" w:rsidRDefault="007D1F39" w:rsidP="007D1F39">
      <w:pPr>
        <w:numPr>
          <w:ilvl w:val="0"/>
          <w:numId w:val="6"/>
        </w:numPr>
        <w:shd w:val="clear" w:color="auto" w:fill="FFFFFF"/>
        <w:spacing w:after="0" w:line="374" w:lineRule="atLeast"/>
        <w:ind w:left="0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признаки внутривенного введения средств (веществ), включая следы от инъекций.</w:t>
      </w:r>
    </w:p>
    <w:p w:rsidR="007D1F39" w:rsidRPr="007D1F39" w:rsidRDefault="007D1F39" w:rsidP="007D1F39">
      <w:pPr>
        <w:shd w:val="clear" w:color="auto" w:fill="FFFFFF"/>
        <w:spacing w:after="0" w:line="503" w:lineRule="atLeast"/>
        <w:outlineLvl w:val="2"/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</w:pPr>
      <w:r w:rsidRPr="007D1F39"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  <w:t>Сроки</w:t>
      </w:r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Срок доставки пробы в медицинскую организацию, проводящую подтверждающие исследования, не должен превышать 10 рабочих дней со дня отбора.</w:t>
      </w:r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Срок проведения подтверждающих исследований не должен превышать 3-х рабочих дней со дня поступления пробы в лабораторию.</w:t>
      </w:r>
    </w:p>
    <w:p w:rsidR="007D1F39" w:rsidRPr="007D1F39" w:rsidRDefault="007D1F39" w:rsidP="007D1F39">
      <w:pPr>
        <w:shd w:val="clear" w:color="auto" w:fill="FFFFFF"/>
        <w:spacing w:after="0" w:line="503" w:lineRule="atLeast"/>
        <w:outlineLvl w:val="2"/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</w:pPr>
      <w:r w:rsidRPr="007D1F39"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  <w:t>Справки о результатах</w:t>
      </w:r>
    </w:p>
    <w:p w:rsidR="007D1F39" w:rsidRPr="007D1F39" w:rsidRDefault="007D1F39" w:rsidP="007D1F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Результаты химико-токсикологических исследований отражают в справке по форме, утвержденной приказом 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Минздравсоцразвития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 России </w:t>
      </w:r>
      <w:hyperlink r:id="rId8" w:history="1">
        <w:r w:rsidRPr="007D1F39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от 27.01.2006 № 40</w:t>
        </w:r>
      </w:hyperlink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.</w:t>
      </w:r>
    </w:p>
    <w:p w:rsidR="007D1F39" w:rsidRPr="007D1F39" w:rsidRDefault="007D1F39" w:rsidP="007D1F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По результатам осмотров и обследований врачами-специалистами, инструментального и лабораторных исследований (кроме химико-токсикологических), выдают справки в соответствии с приказом Министерства здравоохранения РФ от 14.09.2020 № 972н «</w:t>
      </w:r>
      <w:hyperlink r:id="rId9" w:history="1">
        <w:r w:rsidRPr="007D1F39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 xml:space="preserve">Об утверждении Порядка выдачи </w:t>
        </w:r>
        <w:proofErr w:type="spellStart"/>
        <w:r w:rsidRPr="007D1F39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медорганизациями</w:t>
        </w:r>
        <w:proofErr w:type="spellEnd"/>
        <w:r w:rsidRPr="007D1F39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 xml:space="preserve"> справок и медицинских заключений</w:t>
        </w:r>
      </w:hyperlink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».</w:t>
      </w:r>
    </w:p>
    <w:p w:rsidR="007D1F39" w:rsidRPr="007D1F39" w:rsidRDefault="007D1F39" w:rsidP="007D1F39">
      <w:pPr>
        <w:shd w:val="clear" w:color="auto" w:fill="FFFFFF"/>
        <w:spacing w:after="0" w:line="503" w:lineRule="atLeast"/>
        <w:outlineLvl w:val="2"/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</w:pPr>
      <w:r w:rsidRPr="007D1F39">
        <w:rPr>
          <w:rFonts w:ascii="roboto slab" w:eastAsia="Times New Roman" w:hAnsi="roboto slab" w:cs="Times New Roman"/>
          <w:color w:val="1E1E1E"/>
          <w:sz w:val="31"/>
          <w:szCs w:val="31"/>
          <w:lang w:eastAsia="ru-RU"/>
        </w:rPr>
        <w:t>Итог освидетельствования</w:t>
      </w:r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Врач-терапевт или врач общей практики (семейный врач) вносит в медицинскую карту результаты всех осмотров и обследований, </w:t>
      </w:r>
      <w:proofErr w:type="gram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инструментального</w:t>
      </w:r>
      <w:proofErr w:type="gram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 и лабораторных исследований. Одновременно они делают обоснованный вывод о наличии или отсутствии медицинских противопоказаний/показаний или 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медограничений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 к управлению транспортным средством.</w:t>
      </w:r>
    </w:p>
    <w:p w:rsidR="007D1F39" w:rsidRPr="007D1F39" w:rsidRDefault="007D1F39" w:rsidP="007D1F39">
      <w:pPr>
        <w:shd w:val="clear" w:color="auto" w:fill="FFFFFF"/>
        <w:spacing w:after="0" w:line="584" w:lineRule="atLeast"/>
        <w:outlineLvl w:val="1"/>
        <w:rPr>
          <w:rFonts w:ascii="roboto slab" w:eastAsia="Times New Roman" w:hAnsi="roboto slab" w:cs="Times New Roman"/>
          <w:caps/>
          <w:color w:val="1E1E1E"/>
          <w:sz w:val="39"/>
          <w:szCs w:val="39"/>
          <w:lang w:eastAsia="ru-RU"/>
        </w:rPr>
      </w:pPr>
      <w:r w:rsidRPr="007D1F39">
        <w:rPr>
          <w:rFonts w:ascii="roboto slab" w:eastAsia="Times New Roman" w:hAnsi="roboto slab" w:cs="Times New Roman"/>
          <w:caps/>
          <w:color w:val="1E1E1E"/>
          <w:sz w:val="39"/>
          <w:szCs w:val="39"/>
          <w:bdr w:val="none" w:sz="0" w:space="0" w:color="auto" w:frame="1"/>
          <w:lang w:eastAsia="ru-RU"/>
        </w:rPr>
        <w:t>ВЫДАЧА МЕДЗАКЛЮЧЕНИЯ</w:t>
      </w:r>
    </w:p>
    <w:p w:rsidR="007D1F39" w:rsidRPr="007D1F39" w:rsidRDefault="007D1F39" w:rsidP="007D1F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Форма 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медзаключения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 для водителя № 003-В/</w:t>
      </w:r>
      <w:proofErr w:type="gram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у действует</w:t>
      </w:r>
      <w:proofErr w:type="gram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 с 1 марта 2022 года и утверждена в </w:t>
      </w:r>
      <w:hyperlink r:id="rId10" w:history="1">
        <w:r w:rsidRPr="007D1F39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Приложении № 3</w:t>
        </w:r>
      </w:hyperlink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 к Приказу Минздрава № 1092н.</w:t>
      </w:r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Документ выдают водителю в день предъявления им справок по результатам осмотров и обследований и иных сведений. Это происходит в присутствии 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освидетельствуемого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.</w:t>
      </w:r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Отметим, что 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медзаключение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 не выдадут при отказе хотя бы одного из осмотров или обследований, инструментального и лабораторных исследований.</w:t>
      </w:r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Сведения в медицинское заключение вносят во все его строки и таблицы. Если данных объективно нет, то пишут «не установлено».</w:t>
      </w:r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Внесение более 2-х исправлений в медицинское заключение запрещено.</w:t>
      </w:r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Бланк медицинского заключения защищён от подделок.</w:t>
      </w:r>
    </w:p>
    <w:p w:rsidR="007D1F39" w:rsidRPr="007D1F39" w:rsidRDefault="007D1F39" w:rsidP="007D1F3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</w:pPr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Выданные водителям </w:t>
      </w:r>
      <w:proofErr w:type="spellStart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>медзаключения</w:t>
      </w:r>
      <w:proofErr w:type="spellEnd"/>
      <w:r w:rsidRPr="007D1F39">
        <w:rPr>
          <w:rFonts w:ascii="Roboto" w:eastAsia="Times New Roman" w:hAnsi="Roboto" w:cs="Times New Roman"/>
          <w:color w:val="1E1E1E"/>
          <w:sz w:val="23"/>
          <w:szCs w:val="23"/>
          <w:lang w:eastAsia="ru-RU"/>
        </w:rPr>
        <w:t xml:space="preserve"> отражают в журнале регистрации выданных медицинских заключений.</w:t>
      </w:r>
    </w:p>
    <w:p w:rsidR="002210B9" w:rsidRDefault="002210B9"/>
    <w:sectPr w:rsidR="002210B9" w:rsidSect="00FD7A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7684"/>
    <w:multiLevelType w:val="multilevel"/>
    <w:tmpl w:val="FA3E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60D45"/>
    <w:multiLevelType w:val="multilevel"/>
    <w:tmpl w:val="639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D5BF1"/>
    <w:multiLevelType w:val="multilevel"/>
    <w:tmpl w:val="1022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1311C"/>
    <w:multiLevelType w:val="multilevel"/>
    <w:tmpl w:val="6C26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56A6F"/>
    <w:multiLevelType w:val="multilevel"/>
    <w:tmpl w:val="C554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C5218"/>
    <w:multiLevelType w:val="multilevel"/>
    <w:tmpl w:val="76B6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1F39"/>
    <w:rsid w:val="00125F0D"/>
    <w:rsid w:val="002210B9"/>
    <w:rsid w:val="00360452"/>
    <w:rsid w:val="00415B02"/>
    <w:rsid w:val="007D1F39"/>
    <w:rsid w:val="00CD4836"/>
    <w:rsid w:val="00E42C61"/>
    <w:rsid w:val="00ED2CD8"/>
    <w:rsid w:val="00FD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B9"/>
  </w:style>
  <w:style w:type="paragraph" w:styleId="2">
    <w:name w:val="heading 2"/>
    <w:basedOn w:val="a"/>
    <w:link w:val="20"/>
    <w:uiPriority w:val="9"/>
    <w:qFormat/>
    <w:rsid w:val="007D1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1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F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1F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1F39"/>
    <w:rPr>
      <w:color w:val="0000FF"/>
      <w:u w:val="single"/>
    </w:rPr>
  </w:style>
  <w:style w:type="character" w:styleId="a5">
    <w:name w:val="Strong"/>
    <w:basedOn w:val="a0"/>
    <w:uiPriority w:val="22"/>
    <w:qFormat/>
    <w:rsid w:val="007D1F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8538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58773&amp;dst=100461,3&amp;date=11.02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hguru.com/away2.php?req=doc&amp;base=LAW&amp;n=369436&amp;dst=100038&amp;date=11.02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331062&amp;dst=100002&amp;date=11.02.20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uhguru.com/away2.php?req=doc&amp;base=LAW&amp;n=401866&amp;dst=1000000001&amp;date=11.02.2022" TargetMode="External"/><Relationship Id="rId10" Type="http://schemas.openxmlformats.org/officeDocument/2006/relationships/hyperlink" Target="https://buhguru.com/away2.php?req=doc&amp;base=LAW&amp;n=401866&amp;dst=100152,2&amp;date=11.0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hguru.com/away2.php?req=doc&amp;base=LAW&amp;n=369840&amp;dst=100004,1&amp;date=11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1445</Words>
  <Characters>8238</Characters>
  <Application>Microsoft Office Word</Application>
  <DocSecurity>0</DocSecurity>
  <Lines>68</Lines>
  <Paragraphs>19</Paragraphs>
  <ScaleCrop>false</ScaleCrop>
  <Company>Grizli777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4</cp:revision>
  <dcterms:created xsi:type="dcterms:W3CDTF">2022-02-28T17:01:00Z</dcterms:created>
  <dcterms:modified xsi:type="dcterms:W3CDTF">2022-11-01T04:19:00Z</dcterms:modified>
</cp:coreProperties>
</file>