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5E" w:rsidRPr="00E4285E" w:rsidRDefault="00E4285E" w:rsidP="00E428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</w:p>
    <w:p w:rsidR="004722ED" w:rsidRDefault="00E4285E" w:rsidP="004722ED">
      <w:pPr>
        <w:pStyle w:val="1"/>
        <w:shd w:val="clear" w:color="auto" w:fill="FFFFFF"/>
        <w:spacing w:before="161" w:after="161"/>
        <w:ind w:left="305"/>
        <w:rPr>
          <w:color w:val="22272F"/>
          <w:sz w:val="27"/>
          <w:szCs w:val="27"/>
        </w:rPr>
      </w:pPr>
      <w:r w:rsidRPr="00E4285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r w:rsidR="004722ED">
        <w:rPr>
          <w:color w:val="22272F"/>
          <w:sz w:val="27"/>
          <w:szCs w:val="27"/>
        </w:rPr>
        <w:t>Постановление Правительства РФ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(с изменениями и дополнениями)</w:t>
      </w:r>
    </w:p>
    <w:p w:rsidR="004722ED" w:rsidRDefault="004722ED" w:rsidP="004722E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color w:val="22272F"/>
          <w:sz w:val="18"/>
          <w:szCs w:val="18"/>
        </w:rPr>
      </w:pPr>
      <w:hyperlink r:id="rId5" w:history="1">
        <w:r>
          <w:rPr>
            <w:rStyle w:val="a4"/>
            <w:color w:val="22272F"/>
            <w:sz w:val="18"/>
            <w:szCs w:val="18"/>
          </w:rPr>
          <w:t>Приложение N 1.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  </w:r>
      </w:hyperlink>
    </w:p>
    <w:p w:rsidR="004722ED" w:rsidRDefault="004722ED" w:rsidP="004722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</w:pPr>
      <w:hyperlink r:id="rId6" w:history="1">
        <w:r>
          <w:rPr>
            <w:rStyle w:val="a4"/>
            <w:color w:val="22272F"/>
            <w:sz w:val="18"/>
            <w:szCs w:val="18"/>
          </w:rPr>
          <w:t>Приложение N 2. Перечень 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  </w:r>
      </w:hyperlink>
      <w:r w:rsidRPr="004722ED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 xml:space="preserve"> </w:t>
      </w:r>
    </w:p>
    <w:p w:rsidR="004722ED" w:rsidRPr="00E4285E" w:rsidRDefault="004722ED" w:rsidP="004722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4285E">
        <w:rPr>
          <w:rFonts w:ascii="Times New Roman" w:eastAsia="Times New Roman" w:hAnsi="Times New Roman" w:cs="Times New Roman"/>
          <w:b/>
          <w:bCs/>
          <w:color w:val="22272F"/>
          <w:sz w:val="20"/>
          <w:lang w:eastAsia="ru-RU"/>
        </w:rPr>
        <w:t>Приложение N 1</w:t>
      </w:r>
    </w:p>
    <w:p w:rsidR="004722ED" w:rsidRDefault="004722ED" w:rsidP="004722ED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color w:val="22272F"/>
          <w:sz w:val="18"/>
          <w:szCs w:val="18"/>
        </w:rPr>
      </w:pPr>
    </w:p>
    <w:p w:rsidR="00E4285E" w:rsidRPr="00E4285E" w:rsidRDefault="00E4285E" w:rsidP="00E42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E4285E" w:rsidRPr="00E4285E" w:rsidRDefault="00E4285E" w:rsidP="00E428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428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Перечень</w:t>
      </w:r>
      <w:r w:rsidRPr="00E4285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E4285E" w:rsidRPr="00E4285E" w:rsidRDefault="00E4285E" w:rsidP="00E4285E">
      <w:pPr>
        <w:pBdr>
          <w:bottom w:val="dotted" w:sz="4" w:space="0" w:color="3272C0"/>
        </w:pBdr>
        <w:shd w:val="clear" w:color="auto" w:fill="FFFFFF"/>
        <w:spacing w:after="244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</w:pPr>
      <w:r w:rsidRPr="00E4285E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E4285E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от</w:t>
      </w:r>
      <w:proofErr w:type="gramEnd"/>
      <w:r w:rsidRPr="00E4285E">
        <w:rPr>
          <w:rFonts w:ascii="Times New Roman" w:eastAsia="Times New Roman" w:hAnsi="Times New Roman" w:cs="Times New Roman"/>
          <w:b/>
          <w:bCs/>
          <w:color w:val="3272C0"/>
          <w:sz w:val="20"/>
          <w:szCs w:val="20"/>
          <w:lang w:eastAsia="ru-RU"/>
        </w:rPr>
        <w:t>:</w:t>
      </w:r>
    </w:p>
    <w:p w:rsidR="00E4285E" w:rsidRPr="00E4285E" w:rsidRDefault="00E4285E" w:rsidP="00E42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E4285E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10 июля 1995 г., 21 сентября, 14 февраля 2002 г.</w:t>
      </w:r>
    </w:p>
    <w:p w:rsidR="00E4285E" w:rsidRPr="00E4285E" w:rsidRDefault="00E4285E" w:rsidP="00E42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4285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tbl>
      <w:tblPr>
        <w:tblW w:w="82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6"/>
        <w:gridCol w:w="4128"/>
      </w:tblGrid>
      <w:tr w:rsidR="00E4285E" w:rsidRPr="00E4285E" w:rsidTr="00E4285E"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Группы населения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лица вольнонаемного состава армии и флота, войск и органов внутренних дел,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рств в г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оды Великой Отечественной войны;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Совинформбюро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 период с 1 января 1944 г. по 9 мая 1945 г.;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ии и ее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е-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Варитекс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", "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Жибо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" и другие,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магнитофорные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службы, либо вследствие заболевания, связанного с пребыванием на фронте.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Лица, работавшие на предприятиях, в учреждениях и организациях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боевых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действиях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,п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одвергшиеся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  <w:lang w:eastAsia="ru-RU"/>
              </w:rPr>
              <w:t>в том числе: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инвалиды вследствие чернобыльской катастрофы из числа: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рядового состава органов внутренних дел,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проходивших (проходящих) службу в зоне отчуждения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граждан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,э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вакуированных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соответствии с </w:t>
            </w:r>
            <w:hyperlink r:id="rId7" w:anchor="block_1000" w:history="1">
              <w:r w:rsidRPr="00E4285E">
                <w:rPr>
                  <w:rFonts w:ascii="Times New Roman" w:eastAsia="Times New Roman" w:hAnsi="Times New Roman" w:cs="Times New Roman"/>
                  <w:color w:val="3272C0"/>
                  <w:sz w:val="20"/>
                  <w:lang w:eastAsia="ru-RU"/>
                </w:rPr>
                <w:t>перечнем</w:t>
              </w:r>
            </w:hyperlink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соответствии с </w:t>
            </w:r>
            <w:hyperlink r:id="rId8" w:anchor="block_1000" w:history="1">
              <w:r w:rsidRPr="00E4285E">
                <w:rPr>
                  <w:rFonts w:ascii="Times New Roman" w:eastAsia="Times New Roman" w:hAnsi="Times New Roman" w:cs="Times New Roman"/>
                  <w:color w:val="3272C0"/>
                  <w:sz w:val="20"/>
                  <w:lang w:eastAsia="ru-RU"/>
                </w:rPr>
                <w:t>перечнем</w:t>
              </w:r>
            </w:hyperlink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 соответствии с </w:t>
            </w:r>
            <w:hyperlink r:id="rId9" w:anchor="block_1000" w:history="1">
              <w:r w:rsidRPr="00E4285E">
                <w:rPr>
                  <w:rFonts w:ascii="Times New Roman" w:eastAsia="Times New Roman" w:hAnsi="Times New Roman" w:cs="Times New Roman"/>
                  <w:color w:val="3272C0"/>
                  <w:sz w:val="20"/>
                  <w:lang w:eastAsia="ru-RU"/>
                </w:rPr>
                <w:t>перечнем</w:t>
              </w:r>
            </w:hyperlink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Лица, получившие или перенесшие лучевую болезнь или ставшие инвалидами вследствие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все лекарственные средства, бесплатное изготовление и ремонт зубных протезов (за </w:t>
            </w: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исключением протезов из драгоценных металлов)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Отдельные группы населения, страдающие гельминтозами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противоглистные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Категории заболеваний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Детские церебральные параличи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даннной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категории заболеваний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Гепатоцеребральная дистрофия и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безбелковые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продукты питания, белковые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гидролизаты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ферменты,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психостимуляторы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витамины, биостимуляторы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больным детям)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ферменты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Острая перемежающаяся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порфирия</w:t>
            </w:r>
            <w:proofErr w:type="spellEnd"/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анальгетики,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В-блокаторы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фосфаден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рибоксин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андрогены,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аденил</w:t>
            </w:r>
            <w:proofErr w:type="spell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СПИД, 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Онкологические заболевания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инкурабельным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онкологическим больным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Гематологические заболевания,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гемобластозы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цитопения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наследственные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гемопатии</w:t>
            </w:r>
            <w:proofErr w:type="spellEnd"/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иммунодепрессанты,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иммунокорректоры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Лучевая болезнь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Лепра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Туберкулез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противотуберкулезные препараты,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гепатопротекторы</w:t>
            </w:r>
            <w:proofErr w:type="spell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Тяжелая форма бруцеллеза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антибиотики, анальгетики, нестероидные и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противовоспалительные препараты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Бронхиальная астма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Ревматизм и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ревматоидный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артрит, системная (острая) красная волчанка, болезнь Бехтерева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гормоны,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коронаролитики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мочегонные, антагонисты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препараты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хондропротекторы</w:t>
            </w:r>
            <w:proofErr w:type="spell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антикоагулянты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Пересадка органов и тканей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иммунодепрессанты,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цитостатики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гормоны, противогрибковые,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противогерпетические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противоиммуновирусные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препараты, антибиотики,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уросептики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антикоагулянты,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дезагреганты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коронаролитики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антагонисты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Са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препараты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гипотензивные препараты,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спазмолитики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диуретики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гепатопротекторы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ферменты поджелудочной железы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Диабет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Новопен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", "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Пливапен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" 1 и 2, иглы к ним, средства диагностики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Гипофизарный нанизм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тиреоидные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препараты, поливитамины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Преждевременное половое развитие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гормоны,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парлодел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андокур</w:t>
            </w:r>
            <w:proofErr w:type="spell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Рассеянный склероз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Миастения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антихолинэстеразные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лекарственные средства,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стероидные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гормоны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Миопатия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Мозжечковая атаксия Мари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Болезнь Паркинсона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лекарственные средства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Пеццера</w:t>
            </w:r>
            <w:proofErr w:type="spellEnd"/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Сифилис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антибиотики, препараты висмута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Глаукома, катаракта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антихолинэстеразные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, холиномиметические,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дегидратационные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, мочегонные средства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  <w:tr w:rsidR="00E4285E" w:rsidRPr="00E4285E" w:rsidTr="00E4285E">
        <w:tc>
          <w:tcPr>
            <w:tcW w:w="4104" w:type="dxa"/>
            <w:tcBorders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Аддисонова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болезнь</w:t>
            </w:r>
          </w:p>
        </w:tc>
        <w:tc>
          <w:tcPr>
            <w:tcW w:w="4116" w:type="dxa"/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гормоны коры надпочечников (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минерал</w:t>
            </w:r>
            <w:proofErr w:type="gram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-</w:t>
            </w:r>
            <w:proofErr w:type="gram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глюкокортикоиды</w:t>
            </w:r>
            <w:proofErr w:type="spellEnd"/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)</w:t>
            </w:r>
          </w:p>
          <w:p w:rsidR="00E4285E" w:rsidRPr="00E4285E" w:rsidRDefault="00E4285E" w:rsidP="00E42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</w:tr>
      <w:tr w:rsidR="00E4285E" w:rsidRPr="00E4285E" w:rsidTr="00E4285E"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Шизофрения и эпилепсия</w:t>
            </w:r>
          </w:p>
        </w:tc>
        <w:tc>
          <w:tcPr>
            <w:tcW w:w="4116" w:type="dxa"/>
            <w:tcBorders>
              <w:bottom w:val="single" w:sz="4" w:space="0" w:color="000000"/>
            </w:tcBorders>
            <w:shd w:val="clear" w:color="auto" w:fill="FFFFFF"/>
            <w:hideMark/>
          </w:tcPr>
          <w:p w:rsidR="00E4285E" w:rsidRPr="00E4285E" w:rsidRDefault="00E4285E" w:rsidP="00E4285E">
            <w:pPr>
              <w:spacing w:before="61" w:after="61" w:line="240" w:lineRule="auto"/>
              <w:ind w:left="61" w:right="61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4285E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все лекарственные средства</w:t>
            </w:r>
          </w:p>
        </w:tc>
      </w:tr>
    </w:tbl>
    <w:p w:rsidR="00E4285E" w:rsidRPr="00E4285E" w:rsidRDefault="00E4285E" w:rsidP="00E428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E4285E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4544F2" w:rsidRDefault="004544F2"/>
    <w:sectPr w:rsidR="004544F2" w:rsidSect="0045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390C"/>
    <w:multiLevelType w:val="multilevel"/>
    <w:tmpl w:val="CA8C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285E"/>
    <w:rsid w:val="004544F2"/>
    <w:rsid w:val="004722ED"/>
    <w:rsid w:val="008E476C"/>
    <w:rsid w:val="00E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F2"/>
  </w:style>
  <w:style w:type="paragraph" w:styleId="1">
    <w:name w:val="heading 1"/>
    <w:basedOn w:val="a"/>
    <w:next w:val="a"/>
    <w:link w:val="10"/>
    <w:uiPriority w:val="9"/>
    <w:qFormat/>
    <w:rsid w:val="00472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428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28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E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4285E"/>
  </w:style>
  <w:style w:type="paragraph" w:styleId="a3">
    <w:name w:val="Normal (Web)"/>
    <w:basedOn w:val="a"/>
    <w:uiPriority w:val="99"/>
    <w:unhideWhenUsed/>
    <w:rsid w:val="00E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42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85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25781/2e7243a2e3221c6d1f72820c9bddf6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12125781/2e7243a2e3221c6d1f72820c9bddf6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1268/f7ee959fd36b5699076b35abf4f52c5c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01268/53f89421bbdaf741eb2d1ecc4ddb4c3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781/2e7243a2e3221c6d1f72820c9bddf6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3080</Words>
  <Characters>17559</Characters>
  <Application>Microsoft Office Word</Application>
  <DocSecurity>0</DocSecurity>
  <Lines>146</Lines>
  <Paragraphs>41</Paragraphs>
  <ScaleCrop>false</ScaleCrop>
  <Company>Microsoft</Company>
  <LinksUpToDate>false</LinksUpToDate>
  <CharactersWithSpaces>20598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2022-10-27T18:06:00Z</dcterms:created>
  <dcterms:modified xsi:type="dcterms:W3CDTF">2022-10-27T18:09:00Z</dcterms:modified>
</cp:coreProperties>
</file>