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0E" w:rsidRPr="00E8330E" w:rsidRDefault="00E8330E" w:rsidP="00E8330E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8330E">
        <w:rPr>
          <w:rFonts w:ascii="Verdana" w:eastAsia="Times New Roman" w:hAnsi="Verdana" w:cs="Times New Roman"/>
          <w:b/>
          <w:bCs/>
          <w:color w:val="990033"/>
          <w:sz w:val="24"/>
          <w:szCs w:val="24"/>
          <w:lang w:eastAsia="ru-RU"/>
        </w:rPr>
        <w:t>Памятка по уходу за тяжелобольным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Поместите, если возможно, пациента в отдельную комнату, если же этого сделать невозможно, то выделите ему место у окна.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Постель не должна быть мягкой. Постарайтесь не пользоваться клеенкой, так как она может вызвать мацерацию </w:t>
      </w:r>
      <w:proofErr w:type="gram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раздражение ) кожи и являться фактором развития пролежней. Простынь должна быть без складок; так как они провоцируют пролежни. 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Желательно использовать несколько легких  шерстяных одеял</w:t>
      </w:r>
      <w:proofErr w:type="gram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одно тяжелое ватное.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Рядом с постелью поставьте тумбочку (табуретку, стул) для лекарств, питья, книг и др. Если пациенту необходимо принимать лекарства строго по часам, а вы не можете это обеспечить, приготовьте необходимое количество небольших стаканчиков, наклейте  пластырь и укажите на нем часы приема.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изголовье постели </w:t>
      </w:r>
      <w:proofErr w:type="gram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разместите бра</w:t>
      </w:r>
      <w:proofErr w:type="gram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настольную лампу, торшер.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 что бы пациент мог в любую минуту вызвать Вас, приобретите колокольчик или мягкую резиновую игрушку со звуком (либо поставьте рядом с пациентом пустой стеклянный стакан с чайной ложкой внутри).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пациенту трудно пить из чашки, то приобретите поильник или используйте соломку для коктейлей.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пациент не удерживает мочу и кал и у Вас есть средства, чтобы купить </w:t>
      </w:r>
      <w:proofErr w:type="spell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памперсы</w:t>
      </w:r>
      <w:proofErr w:type="spell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взрослых или взрослые пеленки, то приобретите их. Если же их нет, то сделайте много тряпочек из старого белья для смены. Без необходимости не используйте </w:t>
      </w:r>
      <w:proofErr w:type="spell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памперсы</w:t>
      </w:r>
      <w:proofErr w:type="spell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так как они не дают дышать коже и могут вызвать раздражение и пролежни.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Используйте для пациента только тонкое (пусть старенькое) хлопчатобумажное белье: застежки и завязки должны быть спереди. Приготовьте несколько таких рубашек для смены.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Проветривайте комнату пациента 5-6 раз в день в любую погоду по 15-20 минут, укрыв </w:t>
      </w:r>
      <w:proofErr w:type="gram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</w:t>
      </w:r>
      <w:proofErr w:type="gram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потеплей, если на улице холодно. Протирайте пыль и делайте влажную уборку, по возможности, как можно чаще.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пациент любит смотреть телевизор, слушать приемник, читать – обеспечьте ему это.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Всегда спрашивайте, что хочет пациент, и делайте то, о чем он просит. Он знает лучше Вас, что ему удобно и что ему необходимо. Не навязывайте свою волю, всегда уважайте желание пациента.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пациенту становится хуже, не оставляйте его одного, особенно ночью. Соорудите себе постель рядом с ним. Включите ночник, чтобы в комнате 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было темно.</w:t>
      </w:r>
    </w:p>
    <w:p w:rsidR="00E8330E" w:rsidRPr="00E8330E" w:rsidRDefault="00E8330E" w:rsidP="00E8330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Спрашивайте пациента, кого бы он хотел </w:t>
      </w:r>
      <w:proofErr w:type="gram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видеть</w:t>
      </w:r>
      <w:proofErr w:type="gram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зовите к нему именно этих людей, но не утомляйте его частыми визитами друзей и знакомых.</w:t>
      </w: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КОЖА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требует самого пристального внимания, так как она больше, чем у здорового человека нуждается в чистоте. Лежачего пациента необходимо обтирать влажным теплым полотенцем с последующим вытиранием насухо. Лучше смочить полотенце лосьоном для тела, разбавленным водой.</w:t>
      </w: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Одной из самых частых проблем у лежачих пациентов являются пролежни. Они возникают из-за нарушения кровообращения в области </w:t>
      </w:r>
      <w:proofErr w:type="spell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сдавления</w:t>
      </w:r>
      <w:proofErr w:type="spell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так же из-за сниженного иммунитета. Обычно это область крестца, копчика, позвоночных отростков, лопаток, пяток и ягодиц. Лечить пролежни тяжело и долго, поэтому надо приложить все силы, чтобы не допустить их появления: меняйте положение больного в постели до 10 раз в сутки, поворачивайте его. Простыня должна быть натянута, без складок. Швы нижнего белья не должны приходиться на участки, наиболее плотно соприкасающиеся с кроватью. Имейте много небольших подушек различной формы для того, чтобы подкладывать их под различные части тела. Не рекомендуется использовать резиновый круг, так как сам по себе он провоцирует пролежни и замедляет их лечение. Мокрое, 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грязное белье немедленно меняйте (если его не копить, а замачивать и стирать сразу же, то можно избежать характерного запаха тяжелобольного в квартире). Места наибольшего давления на кожу необходимо смазывать детским увлажняющим кремом, либо камфорным спиртом </w:t>
      </w: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Каждый день смазывайте всю поверхность тела питательными </w:t>
      </w:r>
      <w:proofErr w:type="spell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водорастворимыми</w:t>
      </w:r>
      <w:proofErr w:type="spell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кремами, особенно ноги, область крестца. При появлении покрасневших участков, необходимо массировать их несколько раз в день и также смазывать кремом. Хорошо подходит любой детский крем. Если пролежень стал влажным, самостоятельно не наносите никаких мазей, не наклеивайте пластырей и не забинтовывайте: сделаете только хуже. Пролежни должны “дышать”. Пригласите специалистов из хосписа.</w:t>
      </w: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ВОЛОСЫ 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моют не реже 1 раза в неделю, расчесывать их нужно ежедневно. Ногти на руках и ногах подстригайте по мере их отрастания. Не забывайте мужчин брить. Делайте это аккуратно, избегая порезов.</w:t>
      </w: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ГЛАЗА И ПОЛОСТЬ РТА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тоже нуждаются в уходе. Ежедневно промывайте глаза настоями ромашки, шалфея или чайной заваркой, используя пипетку и ватный шарик. Протирайте язык, десны и зубы слабым раствором марганцовки или </w:t>
      </w:r>
      <w:proofErr w:type="spell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фурацилина</w:t>
      </w:r>
      <w:proofErr w:type="spell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ромашки, шалфея, тоже ежедневно. Для профилактики стоматита необходимо полоскать ротовую полость после каждого приема пищи. Если пациент может, то пусть чистит зубы мягкой зубной щеткой.</w:t>
      </w: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СТУЛ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необходимо регулировать. Если у пациента запоры, используйте слабительные и клизмы. Если запор длительный (больше 5-6 дней) и не помогает даже клизма, обращайтесь к врачу, равно как и в ситуации, если больной не мочится больше суток.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833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ПИТАНИЕ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должно быть легко усваиваемым, полноценным. Желательно кормить пациента небольшими порциями 5-6 раз в день. Пищу готовьте так, чтобы она была удобна для жевания и проглатывания: мясо в виде котлет или суфле, овощи в виде салатов или пюре. Конечно, необходимы супы, бульоны, каши, творог, яйца. Важно ежедневное употребление овощей и фруктов, а также ржаного хлеба и кисломолочных продуктов. Не старайтесь давать всю пищу только в протертом виде, иначе кишечник будет работать хуже. Во время кормления желательно, чтобы пациент </w:t>
      </w:r>
      <w:proofErr w:type="gramStart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находился в положении полусидя</w:t>
      </w:r>
      <w:proofErr w:type="gramEnd"/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(чтобы не поперхнуться). Не укладывайте его сразу после еды. Не забывайте поить пациента соками, минеральной водой. Но всегда помните – главное это желание пациента.</w:t>
      </w: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ПРОФИЛАКТИКА ПНЕВМОНИИ</w:t>
      </w:r>
      <w:r w:rsidRPr="00E833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(воспаления легких). У тяжелых лежачих пациентов это частое осложнение, возникающее из-за длительного пребывания в одном положении и нарушения нормального дыхания и вентиляции легких. Чаще сажайте пациента, поворачивайте его с боку на бок. Проводите массаж грудной клетки, включающий в себя переворачивание больного на живот и легкое постукивание снизу вверх по всей поверхности спины. Проводите дыхательную гимнастику. Приобретите надувную игрушку, пусть пациент надувает ее: это хорошая тренировка легких. Свежий воздух в комнате – это тоже профилактика пневмонии, однако, не переохладите больного.</w:t>
      </w:r>
    </w:p>
    <w:p w:rsidR="00E8330E" w:rsidRPr="00E8330E" w:rsidRDefault="00E8330E" w:rsidP="00E8330E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33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Консультируйтесь по всем вопросам с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участковым врачом терапевтом.</w:t>
      </w:r>
    </w:p>
    <w:p w:rsidR="00394EFD" w:rsidRDefault="00394EFD"/>
    <w:sectPr w:rsidR="00394EFD" w:rsidSect="0039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3ACD"/>
    <w:multiLevelType w:val="multilevel"/>
    <w:tmpl w:val="305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30E"/>
    <w:rsid w:val="00394EFD"/>
    <w:rsid w:val="00E8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FD"/>
  </w:style>
  <w:style w:type="paragraph" w:styleId="2">
    <w:name w:val="heading 2"/>
    <w:basedOn w:val="a"/>
    <w:link w:val="20"/>
    <w:uiPriority w:val="9"/>
    <w:qFormat/>
    <w:rsid w:val="00E83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33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83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5482</Characters>
  <Application>Microsoft Office Word</Application>
  <DocSecurity>0</DocSecurity>
  <Lines>45</Lines>
  <Paragraphs>12</Paragraphs>
  <ScaleCrop>false</ScaleCrop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2014-12-01T14:26:00Z</dcterms:created>
  <dcterms:modified xsi:type="dcterms:W3CDTF">2014-12-01T14:28:00Z</dcterms:modified>
</cp:coreProperties>
</file>