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5"/>
        <w:gridCol w:w="315"/>
      </w:tblGrid>
      <w:tr w:rsidR="003B44BC" w:rsidRPr="003B44BC" w:rsidTr="003B44BC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color w:val="2C79B3"/>
                <w:sz w:val="48"/>
                <w:szCs w:val="48"/>
                <w:lang w:eastAsia="ru-RU"/>
              </w:rPr>
            </w:pPr>
            <w:r w:rsidRPr="003B44BC">
              <w:rPr>
                <w:rFonts w:ascii="Arial" w:eastAsia="Times New Roman" w:hAnsi="Arial" w:cs="Arial"/>
                <w:color w:val="2C79B3"/>
                <w:sz w:val="48"/>
                <w:szCs w:val="48"/>
                <w:lang w:eastAsia="ru-RU"/>
              </w:rPr>
              <w:t xml:space="preserve">Гипертонический криз (памятка для пациента) </w:t>
            </w:r>
          </w:p>
        </w:tc>
        <w:tc>
          <w:tcPr>
            <w:tcW w:w="5000" w:type="pct"/>
            <w:vAlign w:val="center"/>
            <w:hideMark/>
          </w:tcPr>
          <w:p w:rsidR="003B44BC" w:rsidRPr="003B44BC" w:rsidRDefault="003B44BC" w:rsidP="003B44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C79B3"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0"/>
                  <wp:docPr id="1" name="Рисунок 1" descr="Печать">
                    <a:hlinkClick xmlns:a="http://schemas.openxmlformats.org/drawingml/2006/main" r:id="rId5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4BC" w:rsidRPr="003B44BC" w:rsidRDefault="003B44BC" w:rsidP="003B44B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51575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B44BC" w:rsidRPr="003B44BC" w:rsidTr="003B44BC">
        <w:trPr>
          <w:tblCellSpacing w:w="15" w:type="dxa"/>
        </w:trPr>
        <w:tc>
          <w:tcPr>
            <w:tcW w:w="0" w:type="auto"/>
            <w:hideMark/>
          </w:tcPr>
          <w:p w:rsidR="003B44BC" w:rsidRPr="003B44BC" w:rsidRDefault="003B44BC" w:rsidP="003B44BC">
            <w:pPr>
              <w:spacing w:before="125" w:after="1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Гипертонический криз возникает при гипертонической болезни. 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Проявления: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1.внезапное повышение артериального давления (АД);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2.головная боль,  головокружение, тошнота, рвота;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3.уменьшение количества мочи;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4.нарушение зрения, появление «мушек» перед глазами; 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5.боли в области сердца, сердцебиение, перебои в работе сердца;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6.редко — судороги, возбуждение.</w:t>
            </w:r>
            <w:proofErr w:type="gramEnd"/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Иногда гипертонический криз протекает без каких-либо симптомов. 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Причины гипертонического криза: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•отсутствие и/или неправильное лечение артериальной гипертензии (нерегулярный приём лекарственных препаратов или его прекращение, недостаточные дозировки препаратов);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•стрессовая ситуация;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•тяжелые физические нагрузки;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•острое заболевание или обострение хронического заболевания.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Гипертонический криз — очень опасное состояние, при нём необходима немедленная медицинская помощь.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Осложнения гипертонического криза: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•транзиторные ишемические атаки, ишемический инсульт, кровоизлияние в мозг;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•предынфарктное состояние, инфаркт миокарда, нарушение ритма сердца, отёк лёгких, разрыв стенки крупного сосуда;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•резкое ухудшение остроты зрения, кровоизлияния в сетчатку; 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•ухудшение функции почек (возникновение острой почечной недостаточности).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 при кризе включает в себя следующие мероприятия: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•лечь и постараться расслабиться, несколько раз спокойно вдохнуть и выдохнуть;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•если  прекращался прием плановой гипотензивной терапии – возобновить прием препаратов немедленно;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принять один из короткодействующих препаратов, снижающих АД, например: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◊ 1 таблетку (25–50 мг) </w:t>
            </w:r>
            <w:proofErr w:type="spellStart"/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каптоприла</w:t>
            </w:r>
            <w:proofErr w:type="spellEnd"/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 язык, начало действия через 15 мин, продолжительность эффекта более 2 часов;</w:t>
            </w:r>
            <w:proofErr w:type="gramEnd"/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◊ 1 таблетку (10 мг) </w:t>
            </w:r>
            <w:proofErr w:type="spellStart"/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коринфара</w:t>
            </w:r>
            <w:proofErr w:type="spellEnd"/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 язык, начало действия через 15 минут, продолжительность эффекта более 2 часов;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◊ 1 таблетку (0,075–0,15 мг) </w:t>
            </w:r>
            <w:proofErr w:type="spellStart"/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клофелина</w:t>
            </w:r>
            <w:proofErr w:type="spellEnd"/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 язык, начало действия через 15 мин, продолжительность эффекта более 2 часов;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•дополнительно можно принять 60 капель «</w:t>
            </w:r>
            <w:proofErr w:type="spellStart"/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Корвалола</w:t>
            </w:r>
            <w:proofErr w:type="spellEnd"/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или «Валокордина», 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•в случае если через 30 мин после приёма лекарств Ваше состояние не улучшилось и АД не снизилось, следует вызвать бригаду «Скорой помощи»,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•пожилым лицам лекарственные препараты, снижающие АД, следует принимать с осторожностью.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После стабилизации состояния следует обсудить с врачом причины, приведшие к кризу, и определить дальнейшую тактику лечения. 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Для предотвращения  гипертонического криза, необходимо выполнять следующие рекомендации.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•Регулярно измерять АД самостоятельно дома (утром и вечером), 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•Регулярно принимать препараты, так как только приём лекарств обеспечивает нормальный уровень АД.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•При приёме других лекарств, в связи с сопутствующими заболеваниями необходимо сообщить об этом врачу.</w:t>
            </w:r>
            <w:r w:rsidRPr="003B4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Будьте здоровы!</w:t>
            </w:r>
          </w:p>
        </w:tc>
      </w:tr>
    </w:tbl>
    <w:p w:rsidR="003B44BC" w:rsidRPr="003B44BC" w:rsidRDefault="003B44BC" w:rsidP="003B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24"/>
          <w:szCs w:val="24"/>
          <w:lang w:eastAsia="ru-RU"/>
        </w:rPr>
      </w:pPr>
      <w:r w:rsidRPr="003B44BC">
        <w:rPr>
          <w:rFonts w:ascii="Arial" w:eastAsia="Times New Roman" w:hAnsi="Arial" w:cs="Arial"/>
          <w:color w:val="515756"/>
          <w:sz w:val="24"/>
          <w:szCs w:val="24"/>
          <w:lang w:eastAsia="ru-RU"/>
        </w:rPr>
        <w:lastRenderedPageBreak/>
        <w:t xml:space="preserve">  </w:t>
      </w:r>
    </w:p>
    <w:p w:rsidR="00394EFD" w:rsidRDefault="00394EFD"/>
    <w:sectPr w:rsidR="00394EFD" w:rsidSect="0039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2204"/>
    <w:multiLevelType w:val="multilevel"/>
    <w:tmpl w:val="617A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4BC"/>
    <w:rsid w:val="00394EFD"/>
    <w:rsid w:val="003B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BC"/>
    <w:rPr>
      <w:strike w:val="0"/>
      <w:dstrike w:val="0"/>
      <w:color w:val="2C79B3"/>
      <w:u w:val="none"/>
      <w:effect w:val="none"/>
    </w:rPr>
  </w:style>
  <w:style w:type="character" w:styleId="a4">
    <w:name w:val="Strong"/>
    <w:basedOn w:val="a0"/>
    <w:uiPriority w:val="22"/>
    <w:qFormat/>
    <w:rsid w:val="003B44BC"/>
    <w:rPr>
      <w:b/>
      <w:bCs/>
    </w:rPr>
  </w:style>
  <w:style w:type="paragraph" w:styleId="a5">
    <w:name w:val="Normal (Web)"/>
    <w:basedOn w:val="a"/>
    <w:uiPriority w:val="99"/>
    <w:unhideWhenUsed/>
    <w:rsid w:val="003B44BC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2">
    <w:name w:val="article_separator2"/>
    <w:basedOn w:val="a0"/>
    <w:rsid w:val="003B44BC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3B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5539">
              <w:marLeft w:val="0"/>
              <w:marRight w:val="0"/>
              <w:marTop w:val="188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1778">
                  <w:marLeft w:val="0"/>
                  <w:marRight w:val="0"/>
                  <w:marTop w:val="0"/>
                  <w:marBottom w:val="0"/>
                  <w:divBdr>
                    <w:top w:val="single" w:sz="4" w:space="0" w:color="E7E8E6"/>
                    <w:left w:val="none" w:sz="0" w:space="0" w:color="auto"/>
                    <w:bottom w:val="single" w:sz="4" w:space="0" w:color="E7E8E6"/>
                    <w:right w:val="none" w:sz="0" w:space="0" w:color="auto"/>
                  </w:divBdr>
                  <w:divsChild>
                    <w:div w:id="8280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7E8E6"/>
                        <w:right w:val="single" w:sz="4" w:space="0" w:color="E7E8E6"/>
                      </w:divBdr>
                      <w:divsChild>
                        <w:div w:id="5392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80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dctmn.ru/index.php?view=article&amp;catid=10%3Atechnical-works&amp;id=107%3A2013-07-17-05-23-24&amp;tmpl=component&amp;print=1&amp;layout=default&amp;page=&amp;option=com_content&amp;Itemid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2014-12-01T13:58:00Z</dcterms:created>
  <dcterms:modified xsi:type="dcterms:W3CDTF">2014-12-01T13:58:00Z</dcterms:modified>
</cp:coreProperties>
</file>